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83" w:rsidRDefault="00F82483" w:rsidP="00126246">
      <w:pPr>
        <w:pStyle w:val="NoSpacing"/>
        <w:jc w:val="center"/>
        <w:rPr>
          <w:rFonts w:ascii="Arial" w:hAnsi="Arial" w:cs="Arial"/>
          <w:b/>
          <w:sz w:val="44"/>
        </w:rPr>
      </w:pPr>
    </w:p>
    <w:p w:rsidR="00F82483" w:rsidRDefault="00F82483" w:rsidP="00126246">
      <w:pPr>
        <w:pStyle w:val="NoSpacing"/>
        <w:jc w:val="center"/>
        <w:rPr>
          <w:rFonts w:ascii="Arial" w:hAnsi="Arial" w:cs="Arial"/>
          <w:b/>
          <w:sz w:val="44"/>
        </w:rPr>
      </w:pPr>
    </w:p>
    <w:p w:rsidR="00F82483" w:rsidRDefault="00F82483" w:rsidP="00126246">
      <w:pPr>
        <w:pStyle w:val="NoSpacing"/>
        <w:jc w:val="center"/>
        <w:rPr>
          <w:rFonts w:ascii="Arial" w:hAnsi="Arial" w:cs="Arial"/>
          <w:b/>
          <w:sz w:val="44"/>
        </w:rPr>
      </w:pPr>
    </w:p>
    <w:p w:rsidR="00F82483" w:rsidRDefault="00F82483" w:rsidP="00126246">
      <w:pPr>
        <w:pStyle w:val="NoSpacing"/>
        <w:jc w:val="center"/>
        <w:rPr>
          <w:rFonts w:ascii="Arial" w:hAnsi="Arial" w:cs="Arial"/>
          <w:b/>
          <w:sz w:val="44"/>
        </w:rPr>
      </w:pPr>
    </w:p>
    <w:p w:rsidR="00F82483" w:rsidRPr="00F82483" w:rsidRDefault="00F82483" w:rsidP="00F82483">
      <w:pPr>
        <w:ind w:left="-284" w:right="-472"/>
        <w:jc w:val="center"/>
        <w:rPr>
          <w:rFonts w:ascii="Arial" w:hAnsi="Arial" w:cs="Arial"/>
          <w:b/>
          <w:i/>
          <w:sz w:val="72"/>
          <w:szCs w:val="80"/>
        </w:rPr>
      </w:pPr>
      <w:r w:rsidRPr="00F82483">
        <w:rPr>
          <w:rFonts w:ascii="Arial" w:hAnsi="Arial" w:cs="Arial"/>
          <w:b/>
          <w:i/>
          <w:noProof/>
          <w:sz w:val="72"/>
          <w:szCs w:val="80"/>
        </w:rPr>
        <w:drawing>
          <wp:anchor distT="0" distB="0" distL="114300" distR="114300" simplePos="0" relativeHeight="251659264" behindDoc="0" locked="0" layoutInCell="1" allowOverlap="1">
            <wp:simplePos x="0" y="0"/>
            <wp:positionH relativeFrom="column">
              <wp:posOffset>2181225</wp:posOffset>
            </wp:positionH>
            <wp:positionV relativeFrom="paragraph">
              <wp:posOffset>-1551940</wp:posOffset>
            </wp:positionV>
            <wp:extent cx="1438275" cy="13906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noFill/>
                    <a:ln>
                      <a:noFill/>
                    </a:ln>
                  </pic:spPr>
                </pic:pic>
              </a:graphicData>
            </a:graphic>
          </wp:anchor>
        </w:drawing>
      </w:r>
    </w:p>
    <w:p w:rsidR="00F82483" w:rsidRPr="00F82483" w:rsidRDefault="00F82483" w:rsidP="00F82483">
      <w:pPr>
        <w:pStyle w:val="NoSpacing"/>
        <w:jc w:val="center"/>
        <w:rPr>
          <w:rFonts w:ascii="Arial" w:hAnsi="Arial" w:cs="Arial"/>
          <w:sz w:val="80"/>
          <w:szCs w:val="80"/>
        </w:rPr>
      </w:pPr>
      <w:r w:rsidRPr="00F82483">
        <w:rPr>
          <w:rFonts w:ascii="Arial" w:hAnsi="Arial" w:cs="Arial"/>
          <w:sz w:val="80"/>
          <w:szCs w:val="80"/>
        </w:rPr>
        <w:t>Christchurch Infant School</w:t>
      </w:r>
    </w:p>
    <w:p w:rsidR="00F82483" w:rsidRPr="00F82483" w:rsidRDefault="00F82483" w:rsidP="00F82483">
      <w:pPr>
        <w:pStyle w:val="NoSpacing"/>
        <w:jc w:val="center"/>
        <w:rPr>
          <w:rFonts w:ascii="Arial" w:hAnsi="Arial" w:cs="Arial"/>
          <w:sz w:val="80"/>
          <w:szCs w:val="80"/>
        </w:rPr>
      </w:pPr>
    </w:p>
    <w:p w:rsidR="00F82483" w:rsidRPr="00F82483" w:rsidRDefault="00F82483" w:rsidP="00F82483">
      <w:pPr>
        <w:pStyle w:val="NoSpacing"/>
        <w:jc w:val="center"/>
        <w:rPr>
          <w:rFonts w:ascii="Arial" w:hAnsi="Arial" w:cs="Arial"/>
          <w:sz w:val="80"/>
          <w:szCs w:val="80"/>
        </w:rPr>
      </w:pPr>
      <w:r w:rsidRPr="00F82483">
        <w:rPr>
          <w:rFonts w:ascii="Arial" w:hAnsi="Arial" w:cs="Arial"/>
          <w:sz w:val="80"/>
          <w:szCs w:val="80"/>
        </w:rPr>
        <w:t>PSHE, Relationships and Sex Education Policy</w:t>
      </w:r>
    </w:p>
    <w:p w:rsidR="00F82483" w:rsidRDefault="00F82483" w:rsidP="00F82483">
      <w:pPr>
        <w:ind w:left="-284" w:right="-472"/>
        <w:jc w:val="center"/>
        <w:rPr>
          <w:rFonts w:ascii="Arial" w:hAnsi="Arial" w:cs="Arial"/>
          <w:sz w:val="32"/>
          <w:szCs w:val="32"/>
          <w:u w:val="single"/>
        </w:rPr>
      </w:pPr>
    </w:p>
    <w:p w:rsidR="00F82483" w:rsidRDefault="00F82483" w:rsidP="00F82483">
      <w:pPr>
        <w:ind w:left="-284" w:right="-472"/>
        <w:jc w:val="center"/>
        <w:rPr>
          <w:rFonts w:ascii="Arial" w:hAnsi="Arial" w:cs="Arial"/>
          <w:sz w:val="32"/>
          <w:szCs w:val="32"/>
          <w:u w:val="single"/>
        </w:rPr>
      </w:pPr>
    </w:p>
    <w:p w:rsidR="00F82483" w:rsidRPr="00331CF0" w:rsidRDefault="00F82483" w:rsidP="00F82483">
      <w:pPr>
        <w:ind w:left="-284" w:right="-472"/>
        <w:jc w:val="center"/>
        <w:rPr>
          <w:rFonts w:ascii="Arial" w:hAnsi="Arial" w:cs="Arial"/>
          <w:sz w:val="32"/>
          <w:szCs w:val="32"/>
          <w:u w:val="single"/>
        </w:rPr>
      </w:pPr>
    </w:p>
    <w:p w:rsidR="00F82483" w:rsidRPr="00331CF0" w:rsidRDefault="00F82483" w:rsidP="00F82483">
      <w:pPr>
        <w:ind w:left="-284" w:right="-472"/>
        <w:jc w:val="center"/>
        <w:rPr>
          <w:rFonts w:ascii="Arial" w:hAnsi="Arial" w:cs="Arial"/>
          <w:sz w:val="32"/>
          <w:szCs w:val="32"/>
          <w:u w:val="single"/>
        </w:rPr>
      </w:pP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731"/>
      </w:tblGrid>
      <w:tr w:rsidR="00F82483" w:rsidRPr="00AD6845" w:rsidTr="00246C82">
        <w:tc>
          <w:tcPr>
            <w:tcW w:w="4791" w:type="dxa"/>
            <w:tcBorders>
              <w:top w:val="single" w:sz="12" w:space="0" w:color="000000"/>
              <w:left w:val="single" w:sz="12" w:space="0" w:color="000000"/>
              <w:bottom w:val="single" w:sz="12" w:space="0" w:color="000000"/>
              <w:right w:val="single" w:sz="12" w:space="0" w:color="000000"/>
            </w:tcBorders>
            <w:shd w:val="clear" w:color="auto" w:fill="auto"/>
          </w:tcPr>
          <w:p w:rsidR="00F82483" w:rsidRPr="00AD6845" w:rsidRDefault="00F82483" w:rsidP="00246C82">
            <w:pPr>
              <w:jc w:val="center"/>
              <w:rPr>
                <w:rFonts w:ascii="Arial" w:hAnsi="Arial" w:cs="Arial"/>
                <w:b/>
                <w:sz w:val="28"/>
                <w:szCs w:val="28"/>
              </w:rPr>
            </w:pPr>
          </w:p>
          <w:p w:rsidR="00F82483" w:rsidRPr="00AD6845" w:rsidRDefault="00F82483" w:rsidP="00246C82">
            <w:pPr>
              <w:rPr>
                <w:rFonts w:ascii="Arial" w:hAnsi="Arial" w:cs="Arial"/>
                <w:b/>
                <w:sz w:val="28"/>
                <w:szCs w:val="28"/>
              </w:rPr>
            </w:pPr>
            <w:r w:rsidRPr="00AD6845">
              <w:rPr>
                <w:rFonts w:ascii="Arial" w:hAnsi="Arial" w:cs="Arial"/>
                <w:b/>
                <w:sz w:val="28"/>
                <w:szCs w:val="28"/>
              </w:rPr>
              <w:t>Next Review Date:</w:t>
            </w:r>
          </w:p>
        </w:tc>
        <w:tc>
          <w:tcPr>
            <w:tcW w:w="3731" w:type="dxa"/>
            <w:tcBorders>
              <w:top w:val="single" w:sz="12" w:space="0" w:color="000000"/>
              <w:left w:val="single" w:sz="12" w:space="0" w:color="000000"/>
              <w:bottom w:val="single" w:sz="12" w:space="0" w:color="000000"/>
              <w:right w:val="single" w:sz="12" w:space="0" w:color="000000"/>
            </w:tcBorders>
            <w:shd w:val="clear" w:color="auto" w:fill="auto"/>
          </w:tcPr>
          <w:p w:rsidR="00F82483" w:rsidRPr="00AD6845" w:rsidRDefault="00F82483" w:rsidP="00246C82">
            <w:pPr>
              <w:rPr>
                <w:rFonts w:ascii="Arial" w:hAnsi="Arial" w:cs="Arial"/>
                <w:b/>
                <w:sz w:val="28"/>
                <w:szCs w:val="28"/>
              </w:rPr>
            </w:pPr>
          </w:p>
          <w:p w:rsidR="00F82483" w:rsidRPr="00AD6845" w:rsidRDefault="00F82483" w:rsidP="00246C82">
            <w:pPr>
              <w:rPr>
                <w:rFonts w:ascii="Arial" w:hAnsi="Arial" w:cs="Arial"/>
                <w:b/>
                <w:sz w:val="28"/>
                <w:szCs w:val="28"/>
              </w:rPr>
            </w:pPr>
            <w:r>
              <w:rPr>
                <w:rFonts w:ascii="Arial" w:hAnsi="Arial" w:cs="Arial"/>
                <w:b/>
                <w:sz w:val="28"/>
                <w:szCs w:val="28"/>
              </w:rPr>
              <w:t>July 2021</w:t>
            </w:r>
          </w:p>
          <w:p w:rsidR="00F82483" w:rsidRPr="00AD6845" w:rsidRDefault="00F82483" w:rsidP="00246C82">
            <w:pPr>
              <w:rPr>
                <w:rFonts w:ascii="Arial" w:hAnsi="Arial" w:cs="Arial"/>
                <w:b/>
                <w:sz w:val="28"/>
                <w:szCs w:val="28"/>
              </w:rPr>
            </w:pPr>
          </w:p>
        </w:tc>
      </w:tr>
      <w:tr w:rsidR="00F82483" w:rsidRPr="00AD6845" w:rsidTr="00246C82">
        <w:tc>
          <w:tcPr>
            <w:tcW w:w="4791" w:type="dxa"/>
            <w:tcBorders>
              <w:top w:val="single" w:sz="12" w:space="0" w:color="000000"/>
              <w:left w:val="single" w:sz="12" w:space="0" w:color="000000"/>
              <w:bottom w:val="single" w:sz="12" w:space="0" w:color="000000"/>
              <w:right w:val="single" w:sz="12" w:space="0" w:color="000000"/>
            </w:tcBorders>
            <w:shd w:val="clear" w:color="auto" w:fill="auto"/>
          </w:tcPr>
          <w:p w:rsidR="00F82483" w:rsidRPr="00AD6845" w:rsidRDefault="00F82483" w:rsidP="00246C82">
            <w:pPr>
              <w:rPr>
                <w:rFonts w:ascii="Arial" w:hAnsi="Arial" w:cs="Arial"/>
                <w:b/>
                <w:sz w:val="28"/>
                <w:szCs w:val="28"/>
              </w:rPr>
            </w:pPr>
          </w:p>
          <w:p w:rsidR="00F82483" w:rsidRPr="00AD6845" w:rsidRDefault="00F82483" w:rsidP="00246C82">
            <w:pPr>
              <w:rPr>
                <w:rFonts w:ascii="Arial" w:hAnsi="Arial" w:cs="Arial"/>
                <w:b/>
                <w:sz w:val="28"/>
                <w:szCs w:val="28"/>
              </w:rPr>
            </w:pPr>
            <w:r>
              <w:rPr>
                <w:rFonts w:ascii="Arial" w:hAnsi="Arial" w:cs="Arial"/>
                <w:b/>
                <w:sz w:val="28"/>
                <w:szCs w:val="28"/>
              </w:rPr>
              <w:t>Date:</w:t>
            </w:r>
          </w:p>
        </w:tc>
        <w:tc>
          <w:tcPr>
            <w:tcW w:w="3731" w:type="dxa"/>
            <w:tcBorders>
              <w:top w:val="single" w:sz="12" w:space="0" w:color="000000"/>
              <w:left w:val="single" w:sz="12" w:space="0" w:color="000000"/>
              <w:bottom w:val="single" w:sz="12" w:space="0" w:color="000000"/>
              <w:right w:val="single" w:sz="12" w:space="0" w:color="000000"/>
            </w:tcBorders>
            <w:shd w:val="clear" w:color="auto" w:fill="auto"/>
          </w:tcPr>
          <w:p w:rsidR="00F82483" w:rsidRPr="00AD6845" w:rsidRDefault="00F82483" w:rsidP="00246C82">
            <w:pPr>
              <w:rPr>
                <w:rFonts w:ascii="Arial" w:hAnsi="Arial" w:cs="Arial"/>
                <w:b/>
                <w:sz w:val="28"/>
                <w:szCs w:val="28"/>
              </w:rPr>
            </w:pPr>
          </w:p>
          <w:p w:rsidR="00F82483" w:rsidRDefault="00F82483" w:rsidP="00246C82">
            <w:pPr>
              <w:rPr>
                <w:rFonts w:ascii="Arial" w:hAnsi="Arial" w:cs="Arial"/>
                <w:b/>
                <w:sz w:val="28"/>
                <w:szCs w:val="28"/>
              </w:rPr>
            </w:pPr>
            <w:r>
              <w:rPr>
                <w:rFonts w:ascii="Arial" w:hAnsi="Arial" w:cs="Arial"/>
                <w:b/>
                <w:sz w:val="28"/>
                <w:szCs w:val="28"/>
              </w:rPr>
              <w:t>July 2020</w:t>
            </w:r>
          </w:p>
          <w:p w:rsidR="00F82483" w:rsidRPr="00AD6845" w:rsidRDefault="00F82483" w:rsidP="00246C82">
            <w:pPr>
              <w:rPr>
                <w:rFonts w:ascii="Arial" w:hAnsi="Arial" w:cs="Arial"/>
                <w:b/>
                <w:sz w:val="28"/>
                <w:szCs w:val="28"/>
              </w:rPr>
            </w:pPr>
          </w:p>
        </w:tc>
      </w:tr>
    </w:tbl>
    <w:p w:rsidR="00F82483" w:rsidRDefault="00F82483" w:rsidP="00F82483">
      <w:pPr>
        <w:jc w:val="center"/>
        <w:rPr>
          <w:rFonts w:ascii="Arial" w:hAnsi="Arial" w:cs="Arial"/>
          <w:b/>
          <w:bCs/>
        </w:rPr>
      </w:pPr>
    </w:p>
    <w:p w:rsidR="00487179" w:rsidRPr="00A324F1" w:rsidRDefault="00487179" w:rsidP="00126246">
      <w:pPr>
        <w:pStyle w:val="NoSpacing"/>
        <w:jc w:val="center"/>
        <w:rPr>
          <w:rFonts w:ascii="Arial" w:hAnsi="Arial" w:cs="Arial"/>
          <w:b/>
          <w:sz w:val="44"/>
        </w:rPr>
      </w:pPr>
    </w:p>
    <w:p w:rsidR="00986BC6" w:rsidRPr="00A324F1" w:rsidRDefault="00986BC6" w:rsidP="00126246">
      <w:pPr>
        <w:pStyle w:val="NoSpacing"/>
        <w:jc w:val="center"/>
        <w:rPr>
          <w:rFonts w:ascii="Arial" w:hAnsi="Arial" w:cs="Arial"/>
          <w:b/>
          <w:sz w:val="44"/>
        </w:rPr>
      </w:pPr>
    </w:p>
    <w:p w:rsidR="00D8072E" w:rsidRDefault="00D8072E" w:rsidP="00126246">
      <w:pPr>
        <w:pStyle w:val="NoSpacing"/>
        <w:jc w:val="center"/>
        <w:rPr>
          <w:rFonts w:ascii="Arial" w:hAnsi="Arial" w:cs="Arial"/>
          <w:b/>
          <w:sz w:val="24"/>
        </w:rPr>
      </w:pPr>
    </w:p>
    <w:p w:rsidR="00F82483" w:rsidRDefault="00F82483" w:rsidP="00126246">
      <w:pPr>
        <w:pStyle w:val="NoSpacing"/>
        <w:jc w:val="center"/>
        <w:rPr>
          <w:rFonts w:ascii="Arial" w:hAnsi="Arial" w:cs="Arial"/>
          <w:b/>
          <w:sz w:val="24"/>
        </w:rPr>
      </w:pPr>
    </w:p>
    <w:p w:rsidR="00F82483" w:rsidRDefault="00F82483" w:rsidP="00126246">
      <w:pPr>
        <w:pStyle w:val="NoSpacing"/>
        <w:jc w:val="center"/>
        <w:rPr>
          <w:rFonts w:ascii="Arial" w:hAnsi="Arial" w:cs="Arial"/>
          <w:b/>
          <w:sz w:val="24"/>
        </w:rPr>
      </w:pPr>
    </w:p>
    <w:p w:rsidR="00F82483" w:rsidRDefault="00F82483" w:rsidP="00126246">
      <w:pPr>
        <w:pStyle w:val="NoSpacing"/>
        <w:jc w:val="center"/>
        <w:rPr>
          <w:rFonts w:ascii="Arial" w:hAnsi="Arial" w:cs="Arial"/>
          <w:b/>
          <w:sz w:val="24"/>
        </w:rPr>
      </w:pPr>
    </w:p>
    <w:p w:rsidR="00F82483" w:rsidRPr="00C8615C" w:rsidRDefault="00F82483" w:rsidP="00126246">
      <w:pPr>
        <w:pStyle w:val="NoSpacing"/>
        <w:jc w:val="center"/>
        <w:rPr>
          <w:rFonts w:ascii="Arial" w:hAnsi="Arial" w:cs="Arial"/>
          <w:b/>
          <w:sz w:val="24"/>
        </w:rPr>
      </w:pPr>
    </w:p>
    <w:p w:rsidR="00F82483" w:rsidRPr="00F82483" w:rsidRDefault="00F82483" w:rsidP="00F82483">
      <w:pPr>
        <w:pStyle w:val="NoSpacing"/>
        <w:rPr>
          <w:rFonts w:ascii="Arial" w:hAnsi="Arial" w:cs="Arial"/>
          <w:sz w:val="32"/>
          <w:szCs w:val="80"/>
        </w:rPr>
      </w:pPr>
      <w:r w:rsidRPr="00F82483">
        <w:rPr>
          <w:rFonts w:ascii="Arial" w:hAnsi="Arial" w:cs="Arial"/>
          <w:sz w:val="32"/>
          <w:szCs w:val="80"/>
        </w:rPr>
        <w:lastRenderedPageBreak/>
        <w:t>PSHE, Relationships and Sex Education Policy</w:t>
      </w:r>
    </w:p>
    <w:p w:rsidR="004423B3" w:rsidRPr="00A324F1" w:rsidRDefault="004423B3" w:rsidP="00126246">
      <w:pPr>
        <w:pStyle w:val="NoSpacing"/>
        <w:rPr>
          <w:rFonts w:ascii="Arial" w:hAnsi="Arial" w:cs="Arial"/>
          <w:sz w:val="24"/>
        </w:rPr>
      </w:pPr>
    </w:p>
    <w:p w:rsidR="00F82483" w:rsidRDefault="00F82483" w:rsidP="00A324F1">
      <w:pPr>
        <w:rPr>
          <w:rFonts w:ascii="Arial" w:hAnsi="Arial" w:cs="Arial"/>
          <w:b/>
          <w:u w:val="single"/>
        </w:rPr>
      </w:pPr>
    </w:p>
    <w:p w:rsidR="00A324F1" w:rsidRDefault="00A324F1" w:rsidP="00A324F1">
      <w:pPr>
        <w:rPr>
          <w:rFonts w:ascii="Arial" w:hAnsi="Arial" w:cs="Arial"/>
          <w:b/>
          <w:u w:val="single"/>
        </w:rPr>
      </w:pPr>
      <w:r w:rsidRPr="00A324F1">
        <w:rPr>
          <w:rFonts w:ascii="Arial" w:hAnsi="Arial" w:cs="Arial"/>
          <w:b/>
          <w:u w:val="single"/>
        </w:rPr>
        <w:t>Introduction</w:t>
      </w:r>
    </w:p>
    <w:p w:rsidR="009F27F7" w:rsidRDefault="009F27F7" w:rsidP="00063DF8">
      <w:pPr>
        <w:pStyle w:val="NoSpacing"/>
        <w:rPr>
          <w:rFonts w:ascii="Arial" w:hAnsi="Arial" w:cs="Arial"/>
          <w:sz w:val="24"/>
          <w:szCs w:val="24"/>
        </w:rPr>
      </w:pPr>
    </w:p>
    <w:p w:rsidR="00063DF8" w:rsidRPr="00A324F1" w:rsidRDefault="00063DF8" w:rsidP="00063DF8">
      <w:pPr>
        <w:pStyle w:val="NoSpacing"/>
        <w:rPr>
          <w:rFonts w:ascii="Arial" w:hAnsi="Arial" w:cs="Arial"/>
          <w:sz w:val="24"/>
          <w:szCs w:val="24"/>
        </w:rPr>
      </w:pPr>
      <w:r w:rsidRPr="00A324F1">
        <w:rPr>
          <w:rFonts w:ascii="Arial" w:hAnsi="Arial" w:cs="Arial"/>
          <w:sz w:val="24"/>
          <w:szCs w:val="24"/>
        </w:rPr>
        <w:t xml:space="preserve">Our PSHE programme promotes the spiritual, moral, cultural, mental and physical development of pupils at Christchurch Infant School, preparing children for the opportunities, responsibilities and equipping them for later life.  We follow a programme of study called JIGSAW. </w:t>
      </w:r>
    </w:p>
    <w:p w:rsidR="00063DF8" w:rsidRPr="00A6731D" w:rsidRDefault="00063DF8" w:rsidP="00A324F1">
      <w:pPr>
        <w:rPr>
          <w:rFonts w:ascii="Arial" w:hAnsi="Arial" w:cs="Arial"/>
          <w:b/>
          <w:u w:val="single"/>
        </w:rPr>
      </w:pPr>
    </w:p>
    <w:p w:rsidR="009F27F7" w:rsidRDefault="009F27F7" w:rsidP="00A324F1">
      <w:pPr>
        <w:rPr>
          <w:rFonts w:ascii="Arial" w:hAnsi="Arial" w:cs="Arial"/>
          <w:b/>
          <w:u w:val="single"/>
        </w:rPr>
      </w:pPr>
    </w:p>
    <w:p w:rsidR="00A324F1" w:rsidRPr="00A6731D" w:rsidRDefault="00A6731D" w:rsidP="00A324F1">
      <w:pPr>
        <w:rPr>
          <w:rFonts w:ascii="Arial" w:hAnsi="Arial" w:cs="Arial"/>
          <w:u w:val="single"/>
        </w:rPr>
      </w:pPr>
      <w:r w:rsidRPr="00A6731D">
        <w:rPr>
          <w:rFonts w:ascii="Arial" w:hAnsi="Arial" w:cs="Arial"/>
          <w:b/>
          <w:u w:val="single"/>
        </w:rPr>
        <w:t>Aims</w:t>
      </w:r>
      <w:r w:rsidR="00A324F1" w:rsidRPr="00A6731D">
        <w:rPr>
          <w:rFonts w:ascii="Arial" w:hAnsi="Arial" w:cs="Arial"/>
          <w:b/>
          <w:u w:val="single"/>
        </w:rPr>
        <w:t xml:space="preserve"> of the Jigsaw PSHE policy</w:t>
      </w:r>
    </w:p>
    <w:p w:rsidR="009F27F7" w:rsidRDefault="009F27F7" w:rsidP="00063DF8">
      <w:pPr>
        <w:rPr>
          <w:rFonts w:ascii="Arial" w:hAnsi="Arial" w:cs="Arial"/>
        </w:rPr>
      </w:pPr>
    </w:p>
    <w:p w:rsidR="00A324F1" w:rsidRPr="00A6731D" w:rsidRDefault="00A324F1" w:rsidP="00063DF8">
      <w:pPr>
        <w:rPr>
          <w:rFonts w:ascii="Arial" w:hAnsi="Arial" w:cs="Arial"/>
        </w:rPr>
      </w:pPr>
      <w:r w:rsidRPr="00A6731D">
        <w:rPr>
          <w:rFonts w:ascii="Arial" w:hAnsi="Arial" w:cs="Arial"/>
        </w:rPr>
        <w:t>To provide pupils with the knowledge, understanding, attitudes, values and skills they need in order to reach their potential as individuals and within the community.</w:t>
      </w:r>
    </w:p>
    <w:p w:rsidR="00EE1093" w:rsidRPr="00A6731D" w:rsidRDefault="00EE1093" w:rsidP="00063DF8">
      <w:pPr>
        <w:rPr>
          <w:rFonts w:ascii="Arial" w:hAnsi="Arial" w:cs="Arial"/>
        </w:rPr>
      </w:pPr>
    </w:p>
    <w:p w:rsidR="00A324F1" w:rsidRPr="00A6731D" w:rsidRDefault="00EE1093" w:rsidP="00A324F1">
      <w:pPr>
        <w:rPr>
          <w:rFonts w:ascii="Arial" w:hAnsi="Arial" w:cs="Arial"/>
        </w:rPr>
      </w:pPr>
      <w:r w:rsidRPr="00A6731D">
        <w:rPr>
          <w:rFonts w:ascii="Arial" w:hAnsi="Arial" w:cs="Arial"/>
        </w:rPr>
        <w:t xml:space="preserve">The children of Christchurch Infant School </w:t>
      </w:r>
      <w:r w:rsidR="00A324F1" w:rsidRPr="00A6731D">
        <w:rPr>
          <w:rFonts w:ascii="Arial" w:hAnsi="Arial" w:cs="Arial"/>
        </w:rPr>
        <w:t>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rsidR="00EE1093" w:rsidRPr="00A6731D" w:rsidRDefault="00EE1093" w:rsidP="00A324F1">
      <w:pPr>
        <w:rPr>
          <w:rFonts w:ascii="Arial" w:hAnsi="Arial" w:cs="Arial"/>
        </w:rPr>
      </w:pPr>
    </w:p>
    <w:p w:rsidR="00A324F1" w:rsidRPr="00A6731D" w:rsidRDefault="00A324F1" w:rsidP="00A324F1">
      <w:pPr>
        <w:rPr>
          <w:rFonts w:ascii="Arial" w:hAnsi="Arial" w:cs="Arial"/>
        </w:rPr>
      </w:pPr>
      <w:r w:rsidRPr="00A6731D">
        <w:rPr>
          <w:rFonts w:ascii="Arial" w:hAnsi="Arial" w:cs="Arial"/>
        </w:rPr>
        <w:t>They learn to understand and respect our common humanity; diversity and differences so that they can go on to form the effective, fulfilling relationships that are an essential part of life and learning.</w:t>
      </w:r>
    </w:p>
    <w:p w:rsidR="00EE1093" w:rsidRPr="00A6731D" w:rsidRDefault="00EE1093" w:rsidP="00A324F1">
      <w:pPr>
        <w:rPr>
          <w:rFonts w:ascii="Arial" w:hAnsi="Arial" w:cs="Arial"/>
        </w:rPr>
      </w:pPr>
    </w:p>
    <w:p w:rsidR="00A324F1" w:rsidRPr="00A6731D" w:rsidRDefault="00A324F1" w:rsidP="00A324F1">
      <w:pPr>
        <w:rPr>
          <w:rFonts w:ascii="Arial" w:hAnsi="Arial" w:cs="Arial"/>
        </w:rPr>
      </w:pPr>
      <w:r w:rsidRPr="00A6731D">
        <w:rPr>
          <w:rFonts w:ascii="Arial" w:hAnsi="Arial" w:cs="Arial"/>
        </w:rPr>
        <w:t>In our school we choose to deliver Personal, Social, Health Education using Jigsaw, the mindful approach to PSHE.</w:t>
      </w:r>
    </w:p>
    <w:p w:rsidR="00EE1093" w:rsidRPr="00A6731D" w:rsidRDefault="00EE1093" w:rsidP="00A324F1">
      <w:pPr>
        <w:rPr>
          <w:rFonts w:ascii="Arial" w:hAnsi="Arial" w:cs="Arial"/>
          <w:b/>
        </w:rPr>
      </w:pPr>
    </w:p>
    <w:p w:rsidR="009F27F7" w:rsidRDefault="009F27F7" w:rsidP="00A324F1">
      <w:pPr>
        <w:rPr>
          <w:rFonts w:ascii="Arial" w:hAnsi="Arial" w:cs="Arial"/>
          <w:b/>
          <w:u w:val="single"/>
        </w:rPr>
      </w:pPr>
    </w:p>
    <w:p w:rsidR="00A324F1" w:rsidRPr="00A6731D" w:rsidRDefault="00A324F1" w:rsidP="00A324F1">
      <w:pPr>
        <w:rPr>
          <w:rFonts w:ascii="Arial" w:hAnsi="Arial" w:cs="Arial"/>
          <w:b/>
          <w:u w:val="single"/>
        </w:rPr>
      </w:pPr>
      <w:r w:rsidRPr="00A6731D">
        <w:rPr>
          <w:rFonts w:ascii="Arial" w:hAnsi="Arial" w:cs="Arial"/>
          <w:b/>
          <w:u w:val="single"/>
        </w:rPr>
        <w:t>Objectives/Pupil learning intentions:</w:t>
      </w:r>
    </w:p>
    <w:p w:rsidR="009F27F7" w:rsidRDefault="009F27F7" w:rsidP="00A324F1">
      <w:pPr>
        <w:rPr>
          <w:rFonts w:ascii="Arial" w:hAnsi="Arial" w:cs="Arial"/>
        </w:rPr>
      </w:pPr>
    </w:p>
    <w:p w:rsidR="00A324F1" w:rsidRPr="00A6731D" w:rsidRDefault="00A324F1" w:rsidP="00A324F1">
      <w:pPr>
        <w:rPr>
          <w:rFonts w:ascii="Arial" w:hAnsi="Arial" w:cs="Arial"/>
        </w:rPr>
      </w:pPr>
      <w:r w:rsidRPr="00A6731D">
        <w:rPr>
          <w:rFonts w:ascii="Arial" w:hAnsi="Arial" w:cs="Arial"/>
        </w:rPr>
        <w:t>Jigsaw PSHE will support the development of the skills, attitudes, values and behaviour, which enable pupils to:</w:t>
      </w:r>
    </w:p>
    <w:p w:rsidR="00A324F1" w:rsidRPr="00A6731D" w:rsidRDefault="00A324F1" w:rsidP="00A324F1">
      <w:pPr>
        <w:numPr>
          <w:ilvl w:val="0"/>
          <w:numId w:val="12"/>
        </w:numPr>
        <w:tabs>
          <w:tab w:val="left" w:pos="1080"/>
        </w:tabs>
        <w:autoSpaceDE w:val="0"/>
        <w:autoSpaceDN w:val="0"/>
        <w:rPr>
          <w:rFonts w:ascii="Arial" w:hAnsi="Arial" w:cs="Arial"/>
        </w:rPr>
      </w:pPr>
      <w:r w:rsidRPr="00A6731D">
        <w:rPr>
          <w:rFonts w:ascii="Arial" w:hAnsi="Arial" w:cs="Arial"/>
        </w:rPr>
        <w:t>Have a sense of purpose</w:t>
      </w:r>
    </w:p>
    <w:p w:rsidR="00A324F1" w:rsidRPr="00A6731D" w:rsidRDefault="00A324F1" w:rsidP="00A324F1">
      <w:pPr>
        <w:numPr>
          <w:ilvl w:val="0"/>
          <w:numId w:val="12"/>
        </w:numPr>
        <w:tabs>
          <w:tab w:val="left" w:pos="1080"/>
        </w:tabs>
        <w:autoSpaceDE w:val="0"/>
        <w:autoSpaceDN w:val="0"/>
        <w:rPr>
          <w:rFonts w:ascii="Arial" w:hAnsi="Arial" w:cs="Arial"/>
        </w:rPr>
      </w:pPr>
      <w:r w:rsidRPr="00A6731D">
        <w:rPr>
          <w:rFonts w:ascii="Arial" w:hAnsi="Arial" w:cs="Arial"/>
        </w:rPr>
        <w:t>Value self and others</w:t>
      </w:r>
    </w:p>
    <w:p w:rsidR="00A324F1" w:rsidRPr="00A6731D" w:rsidRDefault="00A324F1" w:rsidP="00A324F1">
      <w:pPr>
        <w:numPr>
          <w:ilvl w:val="0"/>
          <w:numId w:val="12"/>
        </w:numPr>
        <w:tabs>
          <w:tab w:val="left" w:pos="1080"/>
        </w:tabs>
        <w:autoSpaceDE w:val="0"/>
        <w:autoSpaceDN w:val="0"/>
        <w:rPr>
          <w:rFonts w:ascii="Arial" w:hAnsi="Arial" w:cs="Arial"/>
        </w:rPr>
      </w:pPr>
      <w:r w:rsidRPr="00A6731D">
        <w:rPr>
          <w:rFonts w:ascii="Arial" w:hAnsi="Arial" w:cs="Arial"/>
        </w:rPr>
        <w:t>Form relationships</w:t>
      </w:r>
    </w:p>
    <w:p w:rsidR="00A324F1" w:rsidRPr="00A324F1" w:rsidRDefault="00A324F1" w:rsidP="00A324F1">
      <w:pPr>
        <w:numPr>
          <w:ilvl w:val="0"/>
          <w:numId w:val="12"/>
        </w:numPr>
        <w:tabs>
          <w:tab w:val="left" w:pos="1080"/>
        </w:tabs>
        <w:autoSpaceDE w:val="0"/>
        <w:autoSpaceDN w:val="0"/>
        <w:rPr>
          <w:rFonts w:ascii="Arial" w:hAnsi="Arial" w:cs="Arial"/>
        </w:rPr>
      </w:pPr>
      <w:r w:rsidRPr="00A6731D">
        <w:rPr>
          <w:rFonts w:ascii="Arial" w:hAnsi="Arial" w:cs="Arial"/>
        </w:rPr>
        <w:t>Make and act on informed</w:t>
      </w:r>
      <w:r w:rsidRPr="00A324F1">
        <w:rPr>
          <w:rFonts w:ascii="Arial" w:hAnsi="Arial" w:cs="Arial"/>
        </w:rPr>
        <w:t xml:space="preserve"> decisions</w:t>
      </w:r>
    </w:p>
    <w:p w:rsidR="00A324F1" w:rsidRPr="00A324F1" w:rsidRDefault="00A324F1" w:rsidP="00A324F1">
      <w:pPr>
        <w:numPr>
          <w:ilvl w:val="0"/>
          <w:numId w:val="12"/>
        </w:numPr>
        <w:tabs>
          <w:tab w:val="left" w:pos="1080"/>
        </w:tabs>
        <w:autoSpaceDE w:val="0"/>
        <w:autoSpaceDN w:val="0"/>
        <w:rPr>
          <w:rFonts w:ascii="Arial" w:hAnsi="Arial" w:cs="Arial"/>
        </w:rPr>
      </w:pPr>
      <w:r w:rsidRPr="00A324F1">
        <w:rPr>
          <w:rFonts w:ascii="Arial" w:hAnsi="Arial" w:cs="Arial"/>
        </w:rPr>
        <w:t>Communicate effectively</w:t>
      </w:r>
    </w:p>
    <w:p w:rsidR="00A324F1" w:rsidRPr="00A324F1" w:rsidRDefault="00A324F1" w:rsidP="00A324F1">
      <w:pPr>
        <w:numPr>
          <w:ilvl w:val="0"/>
          <w:numId w:val="12"/>
        </w:numPr>
        <w:tabs>
          <w:tab w:val="left" w:pos="1080"/>
        </w:tabs>
        <w:autoSpaceDE w:val="0"/>
        <w:autoSpaceDN w:val="0"/>
        <w:rPr>
          <w:rFonts w:ascii="Arial" w:hAnsi="Arial" w:cs="Arial"/>
        </w:rPr>
      </w:pPr>
      <w:r w:rsidRPr="00A324F1">
        <w:rPr>
          <w:rFonts w:ascii="Arial" w:hAnsi="Arial" w:cs="Arial"/>
        </w:rPr>
        <w:t>Work with others</w:t>
      </w:r>
    </w:p>
    <w:p w:rsidR="00A324F1" w:rsidRPr="00A324F1" w:rsidRDefault="00A324F1" w:rsidP="00A324F1">
      <w:pPr>
        <w:numPr>
          <w:ilvl w:val="0"/>
          <w:numId w:val="12"/>
        </w:numPr>
        <w:tabs>
          <w:tab w:val="left" w:pos="1080"/>
        </w:tabs>
        <w:autoSpaceDE w:val="0"/>
        <w:autoSpaceDN w:val="0"/>
        <w:rPr>
          <w:rFonts w:ascii="Arial" w:hAnsi="Arial" w:cs="Arial"/>
        </w:rPr>
      </w:pPr>
      <w:r w:rsidRPr="00A324F1">
        <w:rPr>
          <w:rFonts w:ascii="Arial" w:hAnsi="Arial" w:cs="Arial"/>
        </w:rPr>
        <w:t>Respond to challenge</w:t>
      </w:r>
    </w:p>
    <w:p w:rsidR="00A324F1" w:rsidRPr="00A324F1" w:rsidRDefault="00A324F1" w:rsidP="00A324F1">
      <w:pPr>
        <w:numPr>
          <w:ilvl w:val="0"/>
          <w:numId w:val="12"/>
        </w:numPr>
        <w:tabs>
          <w:tab w:val="left" w:pos="1080"/>
        </w:tabs>
        <w:autoSpaceDE w:val="0"/>
        <w:autoSpaceDN w:val="0"/>
        <w:rPr>
          <w:rFonts w:ascii="Arial" w:hAnsi="Arial" w:cs="Arial"/>
        </w:rPr>
      </w:pPr>
      <w:r w:rsidRPr="00A324F1">
        <w:rPr>
          <w:rFonts w:ascii="Arial" w:hAnsi="Arial" w:cs="Arial"/>
        </w:rPr>
        <w:t>Be an active partner in their own learning</w:t>
      </w:r>
    </w:p>
    <w:p w:rsidR="00A324F1" w:rsidRPr="00A324F1" w:rsidRDefault="00A324F1" w:rsidP="00A324F1">
      <w:pPr>
        <w:numPr>
          <w:ilvl w:val="0"/>
          <w:numId w:val="12"/>
        </w:numPr>
        <w:tabs>
          <w:tab w:val="left" w:pos="1080"/>
        </w:tabs>
        <w:autoSpaceDE w:val="0"/>
        <w:autoSpaceDN w:val="0"/>
        <w:rPr>
          <w:rFonts w:ascii="Arial" w:hAnsi="Arial" w:cs="Arial"/>
        </w:rPr>
      </w:pPr>
      <w:r w:rsidRPr="00A324F1">
        <w:rPr>
          <w:rFonts w:ascii="Arial" w:hAnsi="Arial" w:cs="Arial"/>
        </w:rPr>
        <w:t>Be active citizens within the local community</w:t>
      </w:r>
    </w:p>
    <w:p w:rsidR="00A324F1" w:rsidRPr="00A324F1" w:rsidRDefault="00A324F1" w:rsidP="00A324F1">
      <w:pPr>
        <w:numPr>
          <w:ilvl w:val="0"/>
          <w:numId w:val="12"/>
        </w:numPr>
        <w:tabs>
          <w:tab w:val="left" w:pos="1080"/>
        </w:tabs>
        <w:autoSpaceDE w:val="0"/>
        <w:autoSpaceDN w:val="0"/>
        <w:rPr>
          <w:rFonts w:ascii="Arial" w:hAnsi="Arial" w:cs="Arial"/>
        </w:rPr>
      </w:pPr>
      <w:r w:rsidRPr="00A324F1">
        <w:rPr>
          <w:rFonts w:ascii="Arial" w:hAnsi="Arial" w:cs="Arial"/>
        </w:rPr>
        <w:t>Explore issues related to living in a democratic society</w:t>
      </w:r>
    </w:p>
    <w:p w:rsidR="00A324F1" w:rsidRDefault="00A324F1" w:rsidP="00A324F1">
      <w:pPr>
        <w:numPr>
          <w:ilvl w:val="0"/>
          <w:numId w:val="12"/>
        </w:numPr>
        <w:tabs>
          <w:tab w:val="left" w:pos="1080"/>
        </w:tabs>
        <w:autoSpaceDE w:val="0"/>
        <w:autoSpaceDN w:val="0"/>
        <w:rPr>
          <w:rFonts w:ascii="Arial" w:hAnsi="Arial" w:cs="Arial"/>
        </w:rPr>
      </w:pPr>
      <w:r w:rsidRPr="00A324F1">
        <w:rPr>
          <w:rFonts w:ascii="Arial" w:hAnsi="Arial" w:cs="Arial"/>
        </w:rPr>
        <w:t>Become healthy and fulfilled individuals</w:t>
      </w:r>
    </w:p>
    <w:p w:rsidR="00D8072E" w:rsidRPr="00A324F1" w:rsidRDefault="00D8072E" w:rsidP="00D8072E">
      <w:pPr>
        <w:tabs>
          <w:tab w:val="left" w:pos="1080"/>
        </w:tabs>
        <w:autoSpaceDE w:val="0"/>
        <w:autoSpaceDN w:val="0"/>
        <w:ind w:left="1080"/>
        <w:rPr>
          <w:rFonts w:ascii="Arial" w:hAnsi="Arial" w:cs="Arial"/>
        </w:rPr>
      </w:pPr>
    </w:p>
    <w:p w:rsidR="00D8072E" w:rsidRDefault="00D8072E" w:rsidP="00A324F1">
      <w:pPr>
        <w:tabs>
          <w:tab w:val="left" w:pos="1080"/>
        </w:tabs>
        <w:autoSpaceDE w:val="0"/>
        <w:autoSpaceDN w:val="0"/>
        <w:rPr>
          <w:rFonts w:ascii="Arial" w:hAnsi="Arial" w:cs="Arial"/>
        </w:rPr>
      </w:pPr>
    </w:p>
    <w:p w:rsidR="00A324F1" w:rsidRPr="00A324F1" w:rsidRDefault="00A324F1" w:rsidP="00A324F1">
      <w:pPr>
        <w:tabs>
          <w:tab w:val="left" w:pos="1080"/>
        </w:tabs>
        <w:autoSpaceDE w:val="0"/>
        <w:autoSpaceDN w:val="0"/>
        <w:rPr>
          <w:rFonts w:ascii="Arial" w:hAnsi="Arial" w:cs="Arial"/>
        </w:rPr>
      </w:pPr>
      <w:r w:rsidRPr="00A324F1">
        <w:rPr>
          <w:rFonts w:ascii="Arial" w:hAnsi="Arial" w:cs="Arial"/>
        </w:rPr>
        <w:lastRenderedPageBreak/>
        <w:t xml:space="preserve">Jigsaw covers all areas of PSHE for the primary phase, as the table below shows: </w:t>
      </w:r>
    </w:p>
    <w:p w:rsidR="00A324F1" w:rsidRPr="00A324F1" w:rsidRDefault="00A324F1" w:rsidP="00A324F1">
      <w:pPr>
        <w:tabs>
          <w:tab w:val="left" w:pos="1080"/>
        </w:tabs>
        <w:autoSpaceDE w:val="0"/>
        <w:autoSpaceDN w:val="0"/>
        <w:rPr>
          <w:rFonts w:ascii="Arial" w:hAnsi="Arial" w:cs="Arial"/>
        </w:rPr>
      </w:pPr>
    </w:p>
    <w:tbl>
      <w:tblPr>
        <w:tblStyle w:val="PlainTable21"/>
        <w:tblW w:w="5000" w:type="pct"/>
        <w:tblLayout w:type="fixed"/>
        <w:tblLook w:val="04A0" w:firstRow="1" w:lastRow="0" w:firstColumn="1" w:lastColumn="0" w:noHBand="0" w:noVBand="1"/>
      </w:tblPr>
      <w:tblGrid>
        <w:gridCol w:w="1303"/>
        <w:gridCol w:w="1889"/>
        <w:gridCol w:w="6050"/>
      </w:tblGrid>
      <w:tr w:rsidR="00A324F1" w:rsidRPr="00A324F1" w:rsidTr="00063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A324F1" w:rsidRPr="00A324F1" w:rsidRDefault="00A324F1" w:rsidP="00063DF8">
            <w:pPr>
              <w:spacing w:after="240" w:line="300" w:lineRule="atLeast"/>
              <w:jc w:val="center"/>
              <w:rPr>
                <w:rFonts w:ascii="Arial" w:hAnsi="Arial" w:cs="Arial"/>
              </w:rPr>
            </w:pPr>
            <w:r w:rsidRPr="00A324F1">
              <w:rPr>
                <w:rFonts w:ascii="Arial" w:hAnsi="Arial" w:cs="Arial"/>
              </w:rPr>
              <w:t>Term</w:t>
            </w:r>
          </w:p>
        </w:tc>
        <w:tc>
          <w:tcPr>
            <w:tcW w:w="1022" w:type="pct"/>
          </w:tcPr>
          <w:p w:rsidR="00A324F1" w:rsidRPr="00A324F1" w:rsidRDefault="00A324F1" w:rsidP="00063DF8">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Puzzle name</w:t>
            </w:r>
          </w:p>
        </w:tc>
        <w:tc>
          <w:tcPr>
            <w:tcW w:w="3273" w:type="pct"/>
          </w:tcPr>
          <w:p w:rsidR="00A324F1" w:rsidRPr="00A324F1" w:rsidRDefault="00A324F1" w:rsidP="00063DF8">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Content</w:t>
            </w:r>
          </w:p>
        </w:tc>
      </w:tr>
      <w:tr w:rsidR="00A324F1" w:rsidRPr="00A324F1" w:rsidTr="0006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324F1" w:rsidRPr="00A324F1" w:rsidRDefault="00A324F1" w:rsidP="00063DF8">
            <w:pPr>
              <w:spacing w:after="240" w:line="300" w:lineRule="atLeast"/>
              <w:rPr>
                <w:rFonts w:ascii="Arial" w:hAnsi="Arial" w:cs="Arial"/>
              </w:rPr>
            </w:pPr>
            <w:r w:rsidRPr="00A324F1">
              <w:rPr>
                <w:rFonts w:ascii="Arial" w:hAnsi="Arial" w:cs="Arial"/>
              </w:rPr>
              <w:t>Autumn 1:</w:t>
            </w:r>
          </w:p>
        </w:tc>
        <w:tc>
          <w:tcPr>
            <w:tcW w:w="1022" w:type="pct"/>
            <w:hideMark/>
          </w:tcPr>
          <w:p w:rsidR="00A324F1" w:rsidRPr="00A324F1" w:rsidRDefault="00A324F1" w:rsidP="00063DF8">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A324F1">
              <w:rPr>
                <w:rFonts w:ascii="Arial" w:hAnsi="Arial" w:cs="Arial"/>
              </w:rPr>
              <w:t>Being Me in My World</w:t>
            </w:r>
          </w:p>
        </w:tc>
        <w:tc>
          <w:tcPr>
            <w:tcW w:w="3273" w:type="pct"/>
            <w:hideMark/>
          </w:tcPr>
          <w:p w:rsidR="00A324F1" w:rsidRPr="00A324F1" w:rsidRDefault="00A324F1" w:rsidP="00063DF8">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A324F1">
              <w:rPr>
                <w:rFonts w:ascii="Arial" w:hAnsi="Arial" w:cs="Arial"/>
              </w:rPr>
              <w:t>Includes understanding my place in the class, school and global community as well as devising Learning Charters</w:t>
            </w:r>
          </w:p>
        </w:tc>
      </w:tr>
      <w:tr w:rsidR="00A324F1" w:rsidRPr="00A324F1" w:rsidTr="00063DF8">
        <w:tc>
          <w:tcPr>
            <w:cnfStyle w:val="001000000000" w:firstRow="0" w:lastRow="0" w:firstColumn="1" w:lastColumn="0" w:oddVBand="0" w:evenVBand="0" w:oddHBand="0" w:evenHBand="0" w:firstRowFirstColumn="0" w:firstRowLastColumn="0" w:lastRowFirstColumn="0" w:lastRowLastColumn="0"/>
            <w:tcW w:w="705" w:type="pct"/>
            <w:hideMark/>
          </w:tcPr>
          <w:p w:rsidR="00A324F1" w:rsidRPr="00A324F1" w:rsidRDefault="00A324F1" w:rsidP="00063DF8">
            <w:pPr>
              <w:spacing w:after="240" w:line="300" w:lineRule="atLeast"/>
              <w:rPr>
                <w:rFonts w:ascii="Arial" w:hAnsi="Arial" w:cs="Arial"/>
              </w:rPr>
            </w:pPr>
            <w:r w:rsidRPr="00A324F1">
              <w:rPr>
                <w:rFonts w:ascii="Arial" w:hAnsi="Arial" w:cs="Arial"/>
              </w:rPr>
              <w:t>Autumn 2:</w:t>
            </w:r>
          </w:p>
        </w:tc>
        <w:tc>
          <w:tcPr>
            <w:tcW w:w="1022" w:type="pct"/>
            <w:hideMark/>
          </w:tcPr>
          <w:p w:rsidR="00A324F1" w:rsidRPr="00A324F1" w:rsidRDefault="00A324F1" w:rsidP="00063DF8">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Celebrating Difference</w:t>
            </w:r>
          </w:p>
        </w:tc>
        <w:tc>
          <w:tcPr>
            <w:tcW w:w="3273" w:type="pct"/>
            <w:hideMark/>
          </w:tcPr>
          <w:p w:rsidR="00A324F1" w:rsidRPr="00A324F1" w:rsidRDefault="00A324F1" w:rsidP="00063DF8">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Includes anti-bullying (cyber and homophobic bullying included) and diversity work</w:t>
            </w:r>
          </w:p>
        </w:tc>
      </w:tr>
      <w:tr w:rsidR="00A324F1" w:rsidRPr="00A324F1" w:rsidTr="0006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324F1" w:rsidRPr="00A324F1" w:rsidRDefault="00A324F1" w:rsidP="00063DF8">
            <w:pPr>
              <w:spacing w:after="240" w:line="300" w:lineRule="atLeast"/>
              <w:rPr>
                <w:rFonts w:ascii="Arial" w:hAnsi="Arial" w:cs="Arial"/>
              </w:rPr>
            </w:pPr>
            <w:r w:rsidRPr="00A324F1">
              <w:rPr>
                <w:rFonts w:ascii="Arial" w:hAnsi="Arial" w:cs="Arial"/>
              </w:rPr>
              <w:t>Spring 1:</w:t>
            </w:r>
          </w:p>
        </w:tc>
        <w:tc>
          <w:tcPr>
            <w:tcW w:w="1022" w:type="pct"/>
            <w:hideMark/>
          </w:tcPr>
          <w:p w:rsidR="00A324F1" w:rsidRPr="00A324F1" w:rsidRDefault="00A324F1" w:rsidP="00063DF8">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A324F1">
              <w:rPr>
                <w:rFonts w:ascii="Arial" w:hAnsi="Arial" w:cs="Arial"/>
              </w:rPr>
              <w:t>Dreams and Goals</w:t>
            </w:r>
          </w:p>
        </w:tc>
        <w:tc>
          <w:tcPr>
            <w:tcW w:w="3273" w:type="pct"/>
            <w:hideMark/>
          </w:tcPr>
          <w:p w:rsidR="00A324F1" w:rsidRPr="00A324F1" w:rsidRDefault="00A324F1" w:rsidP="00063DF8">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A324F1">
              <w:rPr>
                <w:rFonts w:ascii="Arial" w:hAnsi="Arial" w:cs="Arial"/>
              </w:rPr>
              <w:t>Includes goal-setting, aspirations, working together to design and organise fund-raising events</w:t>
            </w:r>
          </w:p>
        </w:tc>
      </w:tr>
      <w:tr w:rsidR="00A324F1" w:rsidRPr="00A324F1" w:rsidTr="00063DF8">
        <w:tc>
          <w:tcPr>
            <w:cnfStyle w:val="001000000000" w:firstRow="0" w:lastRow="0" w:firstColumn="1" w:lastColumn="0" w:oddVBand="0" w:evenVBand="0" w:oddHBand="0" w:evenHBand="0" w:firstRowFirstColumn="0" w:firstRowLastColumn="0" w:lastRowFirstColumn="0" w:lastRowLastColumn="0"/>
            <w:tcW w:w="705" w:type="pct"/>
            <w:hideMark/>
          </w:tcPr>
          <w:p w:rsidR="00A324F1" w:rsidRPr="00A324F1" w:rsidRDefault="00A324F1" w:rsidP="00063DF8">
            <w:pPr>
              <w:spacing w:after="240" w:line="300" w:lineRule="atLeast"/>
              <w:rPr>
                <w:rFonts w:ascii="Arial" w:hAnsi="Arial" w:cs="Arial"/>
              </w:rPr>
            </w:pPr>
            <w:r w:rsidRPr="00A324F1">
              <w:rPr>
                <w:rFonts w:ascii="Arial" w:hAnsi="Arial" w:cs="Arial"/>
              </w:rPr>
              <w:t>Spring 2:</w:t>
            </w:r>
          </w:p>
        </w:tc>
        <w:tc>
          <w:tcPr>
            <w:tcW w:w="1022" w:type="pct"/>
            <w:hideMark/>
          </w:tcPr>
          <w:p w:rsidR="00A324F1" w:rsidRPr="00A324F1" w:rsidRDefault="00A324F1" w:rsidP="00063DF8">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Healthy Me</w:t>
            </w:r>
          </w:p>
        </w:tc>
        <w:tc>
          <w:tcPr>
            <w:tcW w:w="3273" w:type="pct"/>
            <w:hideMark/>
          </w:tcPr>
          <w:p w:rsidR="00A324F1" w:rsidRPr="00A324F1" w:rsidRDefault="00A324F1" w:rsidP="00063DF8">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Includes drugs and alcohol education, self-esteem and confidence as well as healthy lifestyle choices</w:t>
            </w:r>
          </w:p>
        </w:tc>
      </w:tr>
      <w:tr w:rsidR="00A324F1" w:rsidRPr="00A324F1" w:rsidTr="00063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324F1" w:rsidRPr="00A324F1" w:rsidRDefault="00A324F1" w:rsidP="00063DF8">
            <w:pPr>
              <w:spacing w:after="240" w:line="300" w:lineRule="atLeast"/>
              <w:rPr>
                <w:rFonts w:ascii="Arial" w:hAnsi="Arial" w:cs="Arial"/>
              </w:rPr>
            </w:pPr>
            <w:r w:rsidRPr="00A324F1">
              <w:rPr>
                <w:rFonts w:ascii="Arial" w:hAnsi="Arial" w:cs="Arial"/>
              </w:rPr>
              <w:t>Summer 1:</w:t>
            </w:r>
          </w:p>
        </w:tc>
        <w:tc>
          <w:tcPr>
            <w:tcW w:w="1022" w:type="pct"/>
            <w:hideMark/>
          </w:tcPr>
          <w:p w:rsidR="00A324F1" w:rsidRPr="00A324F1" w:rsidRDefault="00A324F1" w:rsidP="00063DF8">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A324F1">
              <w:rPr>
                <w:rFonts w:ascii="Arial" w:hAnsi="Arial" w:cs="Arial"/>
              </w:rPr>
              <w:t>Relationships</w:t>
            </w:r>
          </w:p>
        </w:tc>
        <w:tc>
          <w:tcPr>
            <w:tcW w:w="3273" w:type="pct"/>
            <w:hideMark/>
          </w:tcPr>
          <w:p w:rsidR="00A324F1" w:rsidRPr="00A324F1" w:rsidRDefault="00A324F1" w:rsidP="00063DF8">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A324F1">
              <w:rPr>
                <w:rFonts w:ascii="Arial" w:hAnsi="Arial" w:cs="Arial"/>
              </w:rPr>
              <w:t>Includes understanding friendship, family and other relationships, conflict resolution and communication skills</w:t>
            </w:r>
          </w:p>
        </w:tc>
      </w:tr>
      <w:tr w:rsidR="00A324F1" w:rsidRPr="00A324F1" w:rsidTr="00063DF8">
        <w:tc>
          <w:tcPr>
            <w:cnfStyle w:val="001000000000" w:firstRow="0" w:lastRow="0" w:firstColumn="1" w:lastColumn="0" w:oddVBand="0" w:evenVBand="0" w:oddHBand="0" w:evenHBand="0" w:firstRowFirstColumn="0" w:firstRowLastColumn="0" w:lastRowFirstColumn="0" w:lastRowLastColumn="0"/>
            <w:tcW w:w="705" w:type="pct"/>
            <w:hideMark/>
          </w:tcPr>
          <w:p w:rsidR="00A324F1" w:rsidRPr="00A324F1" w:rsidRDefault="00A324F1" w:rsidP="00063DF8">
            <w:pPr>
              <w:spacing w:after="240" w:line="300" w:lineRule="atLeast"/>
              <w:rPr>
                <w:rFonts w:ascii="Arial" w:hAnsi="Arial" w:cs="Arial"/>
              </w:rPr>
            </w:pPr>
            <w:r w:rsidRPr="00A324F1">
              <w:rPr>
                <w:rFonts w:ascii="Arial" w:hAnsi="Arial" w:cs="Arial"/>
              </w:rPr>
              <w:t>Summer 2:</w:t>
            </w:r>
          </w:p>
        </w:tc>
        <w:tc>
          <w:tcPr>
            <w:tcW w:w="1022" w:type="pct"/>
            <w:hideMark/>
          </w:tcPr>
          <w:p w:rsidR="00A324F1" w:rsidRPr="00A324F1" w:rsidRDefault="00A324F1" w:rsidP="00063DF8">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Changing Me</w:t>
            </w:r>
          </w:p>
        </w:tc>
        <w:tc>
          <w:tcPr>
            <w:tcW w:w="3273" w:type="pct"/>
            <w:hideMark/>
          </w:tcPr>
          <w:p w:rsidR="00A324F1" w:rsidRPr="00A324F1" w:rsidRDefault="00A324F1" w:rsidP="00063DF8">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A324F1">
              <w:rPr>
                <w:rFonts w:ascii="Arial" w:hAnsi="Arial" w:cs="Arial"/>
              </w:rPr>
              <w:t>Includes Sex and Relationship Education in the context of looking at change</w:t>
            </w:r>
          </w:p>
        </w:tc>
      </w:tr>
    </w:tbl>
    <w:p w:rsidR="00E4598F" w:rsidRDefault="00E4598F">
      <w:pPr>
        <w:spacing w:after="200" w:line="276" w:lineRule="auto"/>
        <w:rPr>
          <w:rFonts w:ascii="Arial" w:hAnsi="Arial" w:cs="Arial"/>
          <w:b/>
          <w:u w:val="single"/>
        </w:rPr>
      </w:pPr>
    </w:p>
    <w:p w:rsidR="00E4598F" w:rsidRDefault="00E4598F">
      <w:pPr>
        <w:spacing w:after="200" w:line="276" w:lineRule="auto"/>
        <w:rPr>
          <w:rFonts w:ascii="Arial" w:hAnsi="Arial" w:cs="Arial"/>
          <w:b/>
          <w:u w:val="single"/>
        </w:rPr>
      </w:pPr>
      <w:r>
        <w:rPr>
          <w:rFonts w:ascii="Arial" w:hAnsi="Arial" w:cs="Arial"/>
          <w:b/>
          <w:u w:val="single"/>
        </w:rPr>
        <w:t>Assessment</w:t>
      </w:r>
    </w:p>
    <w:p w:rsidR="00A6436B" w:rsidRDefault="00E4598F">
      <w:pPr>
        <w:spacing w:after="200" w:line="276" w:lineRule="auto"/>
        <w:rPr>
          <w:rFonts w:ascii="Arial" w:hAnsi="Arial" w:cs="Arial"/>
        </w:rPr>
      </w:pPr>
      <w:r>
        <w:rPr>
          <w:rFonts w:ascii="Arial" w:hAnsi="Arial" w:cs="Arial"/>
        </w:rPr>
        <w:t xml:space="preserve">Progress in Foundation is made through ongoing observations in the Personal, Social and Emotional Development (PSED) area of the profile. Teachers and teaching assistants make detailed observations to inform their assessment of the children. </w:t>
      </w:r>
    </w:p>
    <w:p w:rsidR="00A324F1" w:rsidRPr="00A324F1" w:rsidRDefault="00E4598F">
      <w:pPr>
        <w:spacing w:after="200" w:line="276" w:lineRule="auto"/>
        <w:rPr>
          <w:rFonts w:ascii="Arial" w:eastAsiaTheme="minorHAnsi" w:hAnsi="Arial" w:cs="Arial"/>
          <w:b/>
          <w:u w:val="single"/>
          <w:lang w:eastAsia="en-US"/>
        </w:rPr>
      </w:pPr>
      <w:r>
        <w:rPr>
          <w:rFonts w:ascii="Arial" w:hAnsi="Arial" w:cs="Arial"/>
        </w:rPr>
        <w:t xml:space="preserve">In Key Stage 1, </w:t>
      </w:r>
      <w:r w:rsidR="00A6436B">
        <w:rPr>
          <w:rFonts w:ascii="Arial" w:hAnsi="Arial" w:cs="Arial"/>
        </w:rPr>
        <w:t xml:space="preserve">progress </w:t>
      </w:r>
      <w:r w:rsidR="00897C62">
        <w:rPr>
          <w:rFonts w:ascii="Arial" w:hAnsi="Arial" w:cs="Arial"/>
        </w:rPr>
        <w:t xml:space="preserve">in PSHE and RSE </w:t>
      </w:r>
      <w:r w:rsidR="002375BF">
        <w:rPr>
          <w:rFonts w:ascii="Arial" w:hAnsi="Arial" w:cs="Arial"/>
        </w:rPr>
        <w:t>are</w:t>
      </w:r>
      <w:r w:rsidR="00424A46">
        <w:rPr>
          <w:rFonts w:ascii="Arial" w:hAnsi="Arial" w:cs="Arial"/>
        </w:rPr>
        <w:t xml:space="preserve"> assessed at the end of each half term</w:t>
      </w:r>
      <w:r w:rsidR="002375BF">
        <w:rPr>
          <w:rFonts w:ascii="Arial" w:hAnsi="Arial" w:cs="Arial"/>
        </w:rPr>
        <w:t xml:space="preserve"> (coinciding with the end of each Jigsaw Puzzle)</w:t>
      </w:r>
      <w:r w:rsidR="00424A46">
        <w:rPr>
          <w:rFonts w:ascii="Arial" w:hAnsi="Arial" w:cs="Arial"/>
        </w:rPr>
        <w:t xml:space="preserve">, highlighting those children who made need further support and those working at a greater depth. </w:t>
      </w:r>
    </w:p>
    <w:p w:rsidR="00C70BF4" w:rsidRDefault="00C70BF4" w:rsidP="00A6731D">
      <w:pPr>
        <w:rPr>
          <w:rFonts w:ascii="Arial" w:hAnsi="Arial" w:cs="Arial"/>
          <w:b/>
          <w:sz w:val="32"/>
        </w:rPr>
      </w:pPr>
    </w:p>
    <w:p w:rsidR="00A6731D" w:rsidRPr="00E30B3D" w:rsidRDefault="00A6731D" w:rsidP="00A6731D">
      <w:pPr>
        <w:rPr>
          <w:rFonts w:ascii="Arial" w:hAnsi="Arial" w:cs="Arial"/>
          <w:b/>
          <w:sz w:val="32"/>
        </w:rPr>
      </w:pPr>
      <w:r w:rsidRPr="00E30B3D">
        <w:rPr>
          <w:rFonts w:ascii="Arial" w:hAnsi="Arial" w:cs="Arial"/>
          <w:b/>
          <w:sz w:val="32"/>
        </w:rPr>
        <w:t>Relationship and Sex Education (RSE)</w:t>
      </w:r>
    </w:p>
    <w:p w:rsidR="00A6731D" w:rsidRDefault="00A6731D" w:rsidP="00A6731D">
      <w:pPr>
        <w:rPr>
          <w:rFonts w:ascii="Arial" w:hAnsi="Arial" w:cs="Arial"/>
          <w:b/>
        </w:rPr>
      </w:pPr>
    </w:p>
    <w:p w:rsidR="00A6731D" w:rsidRPr="00E30B3D" w:rsidRDefault="00A6731D" w:rsidP="00A6731D">
      <w:pPr>
        <w:rPr>
          <w:rFonts w:ascii="Arial" w:hAnsi="Arial" w:cs="Arial"/>
          <w:b/>
          <w:u w:val="single"/>
        </w:rPr>
      </w:pPr>
      <w:r w:rsidRPr="00E30B3D">
        <w:rPr>
          <w:rFonts w:ascii="Arial" w:hAnsi="Arial" w:cs="Arial"/>
          <w:b/>
          <w:u w:val="single"/>
        </w:rPr>
        <w:t>Definition of Relationship and Sex Education</w:t>
      </w:r>
    </w:p>
    <w:p w:rsidR="009F27F7" w:rsidRDefault="009F27F7" w:rsidP="00A6731D">
      <w:pPr>
        <w:rPr>
          <w:rFonts w:ascii="Arial" w:hAnsi="Arial" w:cs="Arial"/>
        </w:rPr>
      </w:pPr>
    </w:p>
    <w:p w:rsidR="00A6731D" w:rsidRPr="00A6731D" w:rsidRDefault="00A6731D" w:rsidP="00A6731D">
      <w:pPr>
        <w:rPr>
          <w:rFonts w:ascii="Arial" w:hAnsi="Arial" w:cs="Arial"/>
        </w:rPr>
      </w:pPr>
      <w:r w:rsidRPr="00A6731D">
        <w:rPr>
          <w:rFonts w:ascii="Arial" w:hAnsi="Arial" w:cs="Arial"/>
        </w:rPr>
        <w:t xml:space="preserve">Since </w:t>
      </w:r>
      <w:r w:rsidRPr="00A6731D">
        <w:rPr>
          <w:rFonts w:ascii="Arial" w:hAnsi="Arial" w:cs="Arial"/>
          <w:color w:val="000000"/>
        </w:rPr>
        <w:t>the then Right Honourable Justine Greening, Secretary of State for Education, announced, on March 1</w:t>
      </w:r>
      <w:r w:rsidRPr="00A6731D">
        <w:rPr>
          <w:rFonts w:ascii="Arial" w:hAnsi="Arial" w:cs="Arial"/>
          <w:color w:val="000000"/>
          <w:vertAlign w:val="superscript"/>
        </w:rPr>
        <w:t>st</w:t>
      </w:r>
      <w:r w:rsidRPr="00A6731D">
        <w:rPr>
          <w:rFonts w:ascii="Arial" w:hAnsi="Arial" w:cs="Arial"/>
          <w:color w:val="000000"/>
        </w:rPr>
        <w:t xml:space="preserve"> 2017, that it is her intention to make Relationships Education statutory in Primary schools from September 2019, Sex and Relationship Education has now become better known as RSE – Relationship and Sex Education – to reflect the changes that are to come. However, much of the guidance still refers to it as SRE. Both are used here interchangeably for ease until RSE becomes statutory. </w:t>
      </w:r>
    </w:p>
    <w:p w:rsidR="00A6731D" w:rsidRDefault="00A6731D" w:rsidP="00A6731D">
      <w:pPr>
        <w:rPr>
          <w:rFonts w:ascii="Arial" w:hAnsi="Arial" w:cs="Arial"/>
        </w:rPr>
      </w:pPr>
    </w:p>
    <w:p w:rsidR="00A6731D" w:rsidRPr="00A6731D" w:rsidRDefault="00A6731D" w:rsidP="00A6731D">
      <w:pPr>
        <w:rPr>
          <w:rFonts w:ascii="Arial" w:hAnsi="Arial" w:cs="Arial"/>
        </w:rPr>
      </w:pPr>
      <w:r w:rsidRPr="00A6731D">
        <w:rPr>
          <w:rFonts w:ascii="Arial" w:hAnsi="Arial" w:cs="Arial"/>
        </w:rPr>
        <w:lastRenderedPageBreak/>
        <w:t xml:space="preserve">‘Sex and Relationship Education (SRE) is lifelong learning process of acquiring information, developing skills and forming positive beliefs and attitudes about sex, sexuality, relationships and feelings’ (Sex Education Forum, 1999).  </w:t>
      </w:r>
    </w:p>
    <w:p w:rsidR="00A6731D" w:rsidRDefault="00A6731D" w:rsidP="00A6731D">
      <w:pPr>
        <w:rPr>
          <w:rFonts w:ascii="Arial" w:hAnsi="Arial" w:cs="Arial"/>
        </w:rPr>
      </w:pPr>
    </w:p>
    <w:p w:rsidR="00A6731D" w:rsidRPr="00A6731D" w:rsidRDefault="00A6731D" w:rsidP="00A6731D">
      <w:pPr>
        <w:rPr>
          <w:rFonts w:ascii="Arial" w:hAnsi="Arial" w:cs="Arial"/>
        </w:rPr>
      </w:pPr>
      <w:r w:rsidRPr="00A6731D">
        <w:rPr>
          <w:rFonts w:ascii="Arial" w:hAnsi="Arial" w:cs="Arial"/>
        </w:rPr>
        <w:t>Effective RSE can make a significant contribution to the development of the personal skills needed by pupils if they are to establish and maintain relationships. It also enables children and young people to make responsible and informed decisions about their health and well-being.</w:t>
      </w:r>
    </w:p>
    <w:p w:rsidR="00A6731D" w:rsidRDefault="00A6731D" w:rsidP="00A6731D">
      <w:pPr>
        <w:rPr>
          <w:rFonts w:ascii="Arial" w:hAnsi="Arial" w:cs="Arial"/>
        </w:rPr>
      </w:pPr>
    </w:p>
    <w:p w:rsidR="00A6731D" w:rsidRPr="00A6731D" w:rsidRDefault="00A6731D" w:rsidP="00A6731D">
      <w:pPr>
        <w:rPr>
          <w:rFonts w:ascii="Arial" w:hAnsi="Arial" w:cs="Arial"/>
        </w:rPr>
      </w:pPr>
      <w:r w:rsidRPr="00A6731D">
        <w:rPr>
          <w:rFonts w:ascii="Arial" w:hAnsi="Arial" w:cs="Arial"/>
        </w:rPr>
        <w:t>RSE makes an important contribution to health and well-being by supporting children and young people's ability to learn, achieve and flourish.</w:t>
      </w:r>
    </w:p>
    <w:p w:rsidR="00A6731D" w:rsidRDefault="00A6731D" w:rsidP="00A6731D">
      <w:pPr>
        <w:rPr>
          <w:rFonts w:ascii="Arial" w:hAnsi="Arial" w:cs="Arial"/>
          <w:bCs/>
          <w:i/>
          <w:iCs/>
        </w:rPr>
      </w:pPr>
    </w:p>
    <w:p w:rsidR="00A6731D" w:rsidRPr="00A6731D" w:rsidRDefault="00A6731D" w:rsidP="00A6731D">
      <w:pPr>
        <w:rPr>
          <w:rFonts w:ascii="Arial" w:hAnsi="Arial" w:cs="Arial"/>
        </w:rPr>
      </w:pPr>
      <w:r w:rsidRPr="00A6731D">
        <w:rPr>
          <w:rFonts w:ascii="Arial" w:hAnsi="Arial" w:cs="Arial"/>
          <w:bCs/>
          <w:i/>
          <w:iCs/>
        </w:rPr>
        <w:t>"The right to education includes the right to sexual education, which is both a human right in itself and an indispensable means of realising other human rights, such as the right to health, the right to information and sexual and reproductive rights."</w:t>
      </w:r>
    </w:p>
    <w:p w:rsidR="003D4421" w:rsidRDefault="003D4421" w:rsidP="00A6731D">
      <w:pPr>
        <w:jc w:val="right"/>
        <w:rPr>
          <w:rFonts w:ascii="Arial" w:hAnsi="Arial" w:cs="Arial"/>
        </w:rPr>
      </w:pPr>
    </w:p>
    <w:p w:rsidR="00A6731D" w:rsidRPr="00A6731D" w:rsidRDefault="00A6731D" w:rsidP="00A6731D">
      <w:pPr>
        <w:jc w:val="right"/>
        <w:rPr>
          <w:rFonts w:ascii="Arial" w:hAnsi="Arial" w:cs="Arial"/>
        </w:rPr>
      </w:pPr>
      <w:r w:rsidRPr="00A6731D">
        <w:rPr>
          <w:rFonts w:ascii="Arial" w:hAnsi="Arial" w:cs="Arial"/>
        </w:rPr>
        <w:t>Report to the UN General Assembly - July 2010 | Item 69, paragraph 18</w:t>
      </w:r>
    </w:p>
    <w:p w:rsidR="00A6731D" w:rsidRPr="00A6731D" w:rsidRDefault="00A6731D">
      <w:pPr>
        <w:spacing w:after="200" w:line="276" w:lineRule="auto"/>
        <w:rPr>
          <w:rFonts w:ascii="Arial" w:eastAsiaTheme="minorHAnsi" w:hAnsi="Arial" w:cs="Arial"/>
          <w:b/>
          <w:u w:val="single"/>
          <w:lang w:eastAsia="en-US"/>
        </w:rPr>
      </w:pPr>
    </w:p>
    <w:p w:rsidR="002308AC" w:rsidRPr="00A324F1" w:rsidRDefault="00131236" w:rsidP="00126246">
      <w:pPr>
        <w:pStyle w:val="NoSpacing"/>
        <w:rPr>
          <w:rFonts w:ascii="Arial" w:hAnsi="Arial" w:cs="Arial"/>
          <w:b/>
          <w:sz w:val="24"/>
          <w:szCs w:val="24"/>
          <w:u w:val="single"/>
        </w:rPr>
      </w:pPr>
      <w:r w:rsidRPr="00A324F1">
        <w:rPr>
          <w:rFonts w:ascii="Arial" w:hAnsi="Arial" w:cs="Arial"/>
          <w:b/>
          <w:sz w:val="24"/>
          <w:szCs w:val="24"/>
          <w:u w:val="single"/>
        </w:rPr>
        <w:t>Introduction</w:t>
      </w:r>
    </w:p>
    <w:p w:rsidR="00124D50" w:rsidRPr="00A324F1" w:rsidRDefault="00124D50" w:rsidP="00126246">
      <w:pPr>
        <w:pStyle w:val="NoSpacing"/>
        <w:rPr>
          <w:rFonts w:ascii="Arial" w:hAnsi="Arial" w:cs="Arial"/>
          <w:sz w:val="24"/>
          <w:szCs w:val="24"/>
        </w:rPr>
      </w:pPr>
    </w:p>
    <w:p w:rsidR="00124D50" w:rsidRPr="00A324F1" w:rsidRDefault="00124D50" w:rsidP="00126246">
      <w:pPr>
        <w:pStyle w:val="NoSpacing"/>
        <w:rPr>
          <w:rFonts w:ascii="Arial" w:hAnsi="Arial" w:cs="Arial"/>
          <w:i/>
          <w:sz w:val="24"/>
          <w:szCs w:val="24"/>
        </w:rPr>
      </w:pPr>
      <w:r w:rsidRPr="00A324F1">
        <w:rPr>
          <w:rFonts w:ascii="Arial" w:hAnsi="Arial" w:cs="Arial"/>
          <w:i/>
          <w:sz w:val="24"/>
          <w:szCs w:val="24"/>
        </w:rPr>
        <w:t xml:space="preserve">“Relationships and sex education is lifelong learning about physical, moral and emotional development. It is about the understanding of the importance of family life, stable and loving relationships, respect, love and care. It is also about the teaching of sex, sexuality, and sexual health. It is not about the promotion of sexual activity – this would be inappropriate teaching”. </w:t>
      </w:r>
    </w:p>
    <w:p w:rsidR="00124D50" w:rsidRPr="00A324F1" w:rsidRDefault="00124D50" w:rsidP="00124D50">
      <w:pPr>
        <w:pStyle w:val="NoSpacing"/>
        <w:jc w:val="right"/>
        <w:rPr>
          <w:rFonts w:ascii="Arial" w:hAnsi="Arial" w:cs="Arial"/>
          <w:i/>
          <w:sz w:val="24"/>
          <w:szCs w:val="24"/>
        </w:rPr>
      </w:pPr>
      <w:r w:rsidRPr="00A324F1">
        <w:rPr>
          <w:rFonts w:ascii="Arial" w:hAnsi="Arial" w:cs="Arial"/>
          <w:i/>
          <w:sz w:val="24"/>
          <w:szCs w:val="24"/>
        </w:rPr>
        <w:t>(Department for Children, School and Families)</w:t>
      </w:r>
    </w:p>
    <w:p w:rsidR="00126246" w:rsidRPr="00A324F1" w:rsidRDefault="00126246" w:rsidP="00126246">
      <w:pPr>
        <w:pStyle w:val="NoSpacing"/>
        <w:rPr>
          <w:rFonts w:ascii="Arial" w:hAnsi="Arial" w:cs="Arial"/>
          <w:sz w:val="24"/>
          <w:szCs w:val="24"/>
        </w:rPr>
      </w:pPr>
    </w:p>
    <w:p w:rsidR="00384FFB" w:rsidRPr="00A324F1" w:rsidRDefault="00384FFB" w:rsidP="00126246">
      <w:pPr>
        <w:pStyle w:val="NoSpacing"/>
        <w:rPr>
          <w:rFonts w:ascii="Arial" w:hAnsi="Arial" w:cs="Arial"/>
          <w:sz w:val="24"/>
        </w:rPr>
      </w:pPr>
      <w:r w:rsidRPr="00A324F1">
        <w:rPr>
          <w:rFonts w:ascii="Arial" w:hAnsi="Arial" w:cs="Arial"/>
          <w:sz w:val="24"/>
          <w:szCs w:val="24"/>
        </w:rPr>
        <w:t>As a maintained infant school, from 2020, we must provide</w:t>
      </w:r>
      <w:r w:rsidRPr="00A324F1">
        <w:rPr>
          <w:rFonts w:ascii="Arial" w:hAnsi="Arial" w:cs="Arial"/>
          <w:sz w:val="24"/>
        </w:rPr>
        <w:t xml:space="preserve"> relationship and health education (RS&amp;HE) to all pupils as per section 34 of the Children and Social work act 2017. As we already deliver a comprehensive PSHE program</w:t>
      </w:r>
      <w:r w:rsidR="000974AD" w:rsidRPr="00A324F1">
        <w:rPr>
          <w:rFonts w:ascii="Arial" w:hAnsi="Arial" w:cs="Arial"/>
          <w:sz w:val="24"/>
        </w:rPr>
        <w:t>me</w:t>
      </w:r>
      <w:r w:rsidRPr="00A324F1">
        <w:rPr>
          <w:rFonts w:ascii="Arial" w:hAnsi="Arial" w:cs="Arial"/>
          <w:sz w:val="24"/>
        </w:rPr>
        <w:t xml:space="preserve">; we have reviewed and adjusted it to meet the Department </w:t>
      </w:r>
      <w:r w:rsidR="004835C5" w:rsidRPr="00A324F1">
        <w:rPr>
          <w:rFonts w:ascii="Arial" w:hAnsi="Arial" w:cs="Arial"/>
          <w:sz w:val="24"/>
        </w:rPr>
        <w:t xml:space="preserve">of Education (DfE) expectations </w:t>
      </w:r>
      <w:r w:rsidRPr="00A324F1">
        <w:rPr>
          <w:rFonts w:ascii="Arial" w:hAnsi="Arial" w:cs="Arial"/>
          <w:sz w:val="24"/>
        </w:rPr>
        <w:t>are due to deliver it from September 2020.</w:t>
      </w:r>
    </w:p>
    <w:p w:rsidR="00126246" w:rsidRPr="00A324F1" w:rsidRDefault="00126246" w:rsidP="00126246">
      <w:pPr>
        <w:pStyle w:val="NoSpacing"/>
        <w:rPr>
          <w:rFonts w:ascii="Arial" w:hAnsi="Arial" w:cs="Arial"/>
          <w:sz w:val="24"/>
        </w:rPr>
      </w:pPr>
    </w:p>
    <w:p w:rsidR="0049306D" w:rsidRPr="00A324F1" w:rsidRDefault="00384FFB" w:rsidP="00126246">
      <w:pPr>
        <w:pStyle w:val="NoSpacing"/>
        <w:rPr>
          <w:rFonts w:ascii="Arial" w:hAnsi="Arial" w:cs="Arial"/>
          <w:sz w:val="24"/>
        </w:rPr>
      </w:pPr>
      <w:r w:rsidRPr="00A324F1">
        <w:rPr>
          <w:rFonts w:ascii="Arial" w:hAnsi="Arial" w:cs="Arial"/>
          <w:sz w:val="24"/>
        </w:rPr>
        <w:t>As an infant school, we are not required to provide sex education apart from the elements included in t</w:t>
      </w:r>
      <w:r w:rsidR="00F54969" w:rsidRPr="00A324F1">
        <w:rPr>
          <w:rFonts w:ascii="Arial" w:hAnsi="Arial" w:cs="Arial"/>
          <w:sz w:val="24"/>
        </w:rPr>
        <w:t xml:space="preserve">he primary science curriculum. However, we are required to teach relationship </w:t>
      </w:r>
      <w:r w:rsidR="0016506A" w:rsidRPr="00A324F1">
        <w:rPr>
          <w:rFonts w:ascii="Arial" w:hAnsi="Arial" w:cs="Arial"/>
          <w:sz w:val="24"/>
        </w:rPr>
        <w:t xml:space="preserve">and health </w:t>
      </w:r>
      <w:r w:rsidR="00F54969" w:rsidRPr="00A324F1">
        <w:rPr>
          <w:rFonts w:ascii="Arial" w:hAnsi="Arial" w:cs="Arial"/>
          <w:sz w:val="24"/>
        </w:rPr>
        <w:t>education. During this, we aim to p</w:t>
      </w:r>
      <w:r w:rsidR="00AF21ED" w:rsidRPr="00A324F1">
        <w:rPr>
          <w:rFonts w:ascii="Arial" w:hAnsi="Arial" w:cs="Arial"/>
          <w:sz w:val="24"/>
        </w:rPr>
        <w:t>rovide key building blocks for</w:t>
      </w:r>
      <w:r w:rsidR="00F54969" w:rsidRPr="00A324F1">
        <w:rPr>
          <w:rFonts w:ascii="Arial" w:hAnsi="Arial" w:cs="Arial"/>
          <w:sz w:val="24"/>
        </w:rPr>
        <w:t xml:space="preserve"> healthy, respectful relationships, focusing on family and friendships, in all contexts, including online. </w:t>
      </w:r>
      <w:r w:rsidR="0016506A" w:rsidRPr="00A324F1">
        <w:rPr>
          <w:rFonts w:ascii="Arial" w:hAnsi="Arial" w:cs="Arial"/>
          <w:sz w:val="24"/>
        </w:rPr>
        <w:t>Relationship and health education will be taught</w:t>
      </w:r>
      <w:r w:rsidR="0049306D" w:rsidRPr="00A324F1">
        <w:rPr>
          <w:rFonts w:ascii="Arial" w:hAnsi="Arial" w:cs="Arial"/>
          <w:sz w:val="24"/>
        </w:rPr>
        <w:t xml:space="preserve"> as part of our PSHE curriculum</w:t>
      </w:r>
      <w:r w:rsidR="004835C5" w:rsidRPr="00A324F1">
        <w:rPr>
          <w:rFonts w:ascii="Arial" w:hAnsi="Arial" w:cs="Arial"/>
          <w:sz w:val="24"/>
        </w:rPr>
        <w:t>, JIGSAW</w:t>
      </w:r>
      <w:r w:rsidR="0049306D" w:rsidRPr="00A324F1">
        <w:rPr>
          <w:rFonts w:ascii="Arial" w:hAnsi="Arial" w:cs="Arial"/>
          <w:sz w:val="24"/>
        </w:rPr>
        <w:t>.</w:t>
      </w:r>
    </w:p>
    <w:p w:rsidR="005A180F" w:rsidRPr="00A324F1" w:rsidRDefault="005A180F" w:rsidP="00126246">
      <w:pPr>
        <w:pStyle w:val="NoSpacing"/>
        <w:rPr>
          <w:rFonts w:ascii="Arial" w:hAnsi="Arial" w:cs="Arial"/>
          <w:sz w:val="24"/>
        </w:rPr>
      </w:pPr>
    </w:p>
    <w:p w:rsidR="005A180F" w:rsidRPr="00A324F1" w:rsidRDefault="005A180F" w:rsidP="005A180F">
      <w:pPr>
        <w:pStyle w:val="NoSpacing"/>
        <w:rPr>
          <w:rFonts w:ascii="Arial" w:hAnsi="Arial" w:cs="Arial"/>
          <w:sz w:val="24"/>
        </w:rPr>
      </w:pPr>
      <w:r w:rsidRPr="00A324F1">
        <w:rPr>
          <w:rFonts w:ascii="Arial" w:hAnsi="Arial" w:cs="Arial"/>
          <w:sz w:val="24"/>
        </w:rPr>
        <w:t>Parents do not have the right to withdraw their child from relationship education; however, they do have the right to withdraw their children from the non-statutory/non-science components of sex education within PSHE.</w:t>
      </w:r>
    </w:p>
    <w:p w:rsidR="0049306D" w:rsidRPr="00A324F1" w:rsidRDefault="0049306D" w:rsidP="00126246">
      <w:pPr>
        <w:pStyle w:val="NoSpacing"/>
        <w:rPr>
          <w:rFonts w:ascii="Arial" w:hAnsi="Arial" w:cs="Arial"/>
          <w:sz w:val="24"/>
        </w:rPr>
      </w:pPr>
    </w:p>
    <w:p w:rsidR="0049306D" w:rsidRPr="00A324F1" w:rsidRDefault="0049306D" w:rsidP="00126246">
      <w:pPr>
        <w:pStyle w:val="NoSpacing"/>
        <w:rPr>
          <w:rFonts w:ascii="Arial" w:hAnsi="Arial" w:cs="Arial"/>
          <w:b/>
          <w:sz w:val="24"/>
        </w:rPr>
      </w:pPr>
      <w:r w:rsidRPr="00A324F1">
        <w:rPr>
          <w:rFonts w:ascii="Arial" w:hAnsi="Arial" w:cs="Arial"/>
          <w:b/>
          <w:sz w:val="24"/>
        </w:rPr>
        <w:t xml:space="preserve">Required content as set down in the National Curriculum for Science. </w:t>
      </w:r>
    </w:p>
    <w:p w:rsidR="0049306D" w:rsidRPr="00A324F1" w:rsidRDefault="0049306D" w:rsidP="00126246">
      <w:pPr>
        <w:pStyle w:val="NoSpacing"/>
        <w:rPr>
          <w:rFonts w:ascii="Arial" w:hAnsi="Arial" w:cs="Arial"/>
          <w:sz w:val="24"/>
        </w:rPr>
      </w:pPr>
      <w:r w:rsidRPr="00A324F1">
        <w:rPr>
          <w:rFonts w:ascii="Arial" w:hAnsi="Arial" w:cs="Arial"/>
          <w:sz w:val="24"/>
        </w:rPr>
        <w:t>At Key Stage 1:</w:t>
      </w:r>
    </w:p>
    <w:p w:rsidR="0049306D" w:rsidRPr="00A324F1" w:rsidRDefault="0049306D" w:rsidP="0049306D">
      <w:pPr>
        <w:pStyle w:val="NoSpacing"/>
        <w:numPr>
          <w:ilvl w:val="0"/>
          <w:numId w:val="5"/>
        </w:numPr>
        <w:rPr>
          <w:rFonts w:ascii="Arial" w:hAnsi="Arial" w:cs="Arial"/>
          <w:sz w:val="24"/>
        </w:rPr>
      </w:pPr>
      <w:r w:rsidRPr="00A324F1">
        <w:rPr>
          <w:rFonts w:ascii="Arial" w:hAnsi="Arial" w:cs="Arial"/>
          <w:sz w:val="24"/>
        </w:rPr>
        <w:t>Pupils should be taught that animals, including humans, move, feed, grow, use their senses and reproduce</w:t>
      </w:r>
    </w:p>
    <w:p w:rsidR="0049306D" w:rsidRPr="00A324F1" w:rsidRDefault="0049306D" w:rsidP="0049306D">
      <w:pPr>
        <w:pStyle w:val="NoSpacing"/>
        <w:numPr>
          <w:ilvl w:val="0"/>
          <w:numId w:val="5"/>
        </w:numPr>
        <w:rPr>
          <w:rFonts w:ascii="Arial" w:hAnsi="Arial" w:cs="Arial"/>
          <w:sz w:val="24"/>
        </w:rPr>
      </w:pPr>
      <w:r w:rsidRPr="00A324F1">
        <w:rPr>
          <w:rFonts w:ascii="Arial" w:hAnsi="Arial" w:cs="Arial"/>
          <w:sz w:val="24"/>
        </w:rPr>
        <w:lastRenderedPageBreak/>
        <w:t>Children should recognise and name the main external parts of the human body.</w:t>
      </w:r>
    </w:p>
    <w:p w:rsidR="0049306D" w:rsidRPr="00A324F1" w:rsidRDefault="0049306D" w:rsidP="0049306D">
      <w:pPr>
        <w:pStyle w:val="NoSpacing"/>
        <w:numPr>
          <w:ilvl w:val="0"/>
          <w:numId w:val="5"/>
        </w:numPr>
        <w:rPr>
          <w:rFonts w:ascii="Arial" w:hAnsi="Arial" w:cs="Arial"/>
          <w:sz w:val="24"/>
        </w:rPr>
      </w:pPr>
      <w:r w:rsidRPr="00A324F1">
        <w:rPr>
          <w:rFonts w:ascii="Arial" w:hAnsi="Arial" w:cs="Arial"/>
          <w:sz w:val="24"/>
        </w:rPr>
        <w:t>Children should learn that humans can produce offspring and these grow into adults.</w:t>
      </w:r>
    </w:p>
    <w:p w:rsidR="0049306D" w:rsidRPr="00A324F1" w:rsidRDefault="0049306D" w:rsidP="0049306D">
      <w:pPr>
        <w:pStyle w:val="NoSpacing"/>
        <w:numPr>
          <w:ilvl w:val="0"/>
          <w:numId w:val="5"/>
        </w:numPr>
        <w:rPr>
          <w:rFonts w:ascii="Arial" w:hAnsi="Arial" w:cs="Arial"/>
          <w:sz w:val="24"/>
        </w:rPr>
      </w:pPr>
      <w:r w:rsidRPr="00A324F1">
        <w:rPr>
          <w:rFonts w:ascii="Arial" w:hAnsi="Arial" w:cs="Arial"/>
          <w:sz w:val="24"/>
        </w:rPr>
        <w:t xml:space="preserve">Children should recognise similarities and differences </w:t>
      </w:r>
      <w:r w:rsidR="00AF5A34" w:rsidRPr="00A324F1">
        <w:rPr>
          <w:rFonts w:ascii="Arial" w:hAnsi="Arial" w:cs="Arial"/>
          <w:sz w:val="24"/>
        </w:rPr>
        <w:t>between</w:t>
      </w:r>
      <w:r w:rsidRPr="00A324F1">
        <w:rPr>
          <w:rFonts w:ascii="Arial" w:hAnsi="Arial" w:cs="Arial"/>
          <w:sz w:val="24"/>
        </w:rPr>
        <w:t xml:space="preserve"> themselves and others and treat others with sensitivity. </w:t>
      </w:r>
    </w:p>
    <w:p w:rsidR="00AF5A34" w:rsidRPr="00A324F1" w:rsidRDefault="00AF5A34" w:rsidP="00AF5A34">
      <w:pPr>
        <w:pStyle w:val="NoSpacing"/>
        <w:rPr>
          <w:rFonts w:ascii="Arial" w:hAnsi="Arial" w:cs="Arial"/>
          <w:sz w:val="24"/>
        </w:rPr>
      </w:pPr>
      <w:r w:rsidRPr="00A324F1">
        <w:rPr>
          <w:rFonts w:ascii="Arial" w:hAnsi="Arial" w:cs="Arial"/>
          <w:sz w:val="24"/>
        </w:rPr>
        <w:t>Parents do not have the right to withdraw their child from these aspects.</w:t>
      </w:r>
    </w:p>
    <w:p w:rsidR="00A91BBD" w:rsidRPr="00A324F1" w:rsidRDefault="00A91BBD" w:rsidP="00AF5A34">
      <w:pPr>
        <w:pStyle w:val="NoSpacing"/>
        <w:rPr>
          <w:rFonts w:ascii="Arial" w:hAnsi="Arial" w:cs="Arial"/>
          <w:sz w:val="24"/>
        </w:rPr>
      </w:pPr>
    </w:p>
    <w:p w:rsidR="00D077C6" w:rsidRPr="00A324F1" w:rsidRDefault="00D077C6" w:rsidP="00AF5A34">
      <w:pPr>
        <w:pStyle w:val="NoSpacing"/>
        <w:rPr>
          <w:rFonts w:ascii="Arial" w:hAnsi="Arial" w:cs="Arial"/>
          <w:sz w:val="24"/>
        </w:rPr>
      </w:pPr>
    </w:p>
    <w:p w:rsidR="007626CE" w:rsidRPr="00A324F1" w:rsidRDefault="007626CE" w:rsidP="007626CE">
      <w:pPr>
        <w:rPr>
          <w:rFonts w:ascii="Arial" w:hAnsi="Arial" w:cs="Arial"/>
          <w:b/>
          <w:u w:val="single"/>
        </w:rPr>
      </w:pPr>
      <w:r w:rsidRPr="00A324F1">
        <w:rPr>
          <w:rFonts w:ascii="Arial" w:hAnsi="Arial" w:cs="Arial"/>
          <w:b/>
          <w:u w:val="single"/>
        </w:rPr>
        <w:t>Intent</w:t>
      </w:r>
    </w:p>
    <w:p w:rsidR="009F27F7" w:rsidRDefault="009F27F7" w:rsidP="00D077C6">
      <w:pPr>
        <w:rPr>
          <w:rFonts w:ascii="Arial" w:hAnsi="Arial" w:cs="Arial"/>
        </w:rPr>
      </w:pPr>
    </w:p>
    <w:p w:rsidR="007626CE" w:rsidRPr="00A324F1" w:rsidRDefault="007626CE" w:rsidP="00D077C6">
      <w:pPr>
        <w:rPr>
          <w:rFonts w:ascii="Arial" w:hAnsi="Arial" w:cs="Arial"/>
        </w:rPr>
      </w:pPr>
      <w:r w:rsidRPr="00A324F1">
        <w:rPr>
          <w:rFonts w:ascii="Arial" w:hAnsi="Arial" w:cs="Arial"/>
        </w:rPr>
        <w:t>Our school’s overarching intent for our pupils is to provide a Personal, social, health and economic (PSHE) education programme of study which ensures all pupils are provided with:</w:t>
      </w:r>
    </w:p>
    <w:p w:rsidR="007626CE" w:rsidRPr="00A324F1" w:rsidRDefault="007626CE" w:rsidP="007626CE">
      <w:pPr>
        <w:numPr>
          <w:ilvl w:val="0"/>
          <w:numId w:val="8"/>
        </w:numPr>
        <w:rPr>
          <w:rFonts w:ascii="Arial" w:hAnsi="Arial" w:cs="Arial"/>
          <w:b/>
        </w:rPr>
      </w:pPr>
      <w:r w:rsidRPr="00A324F1">
        <w:rPr>
          <w:rFonts w:ascii="Arial" w:hAnsi="Arial" w:cs="Arial"/>
        </w:rPr>
        <w:t>Accurate, balanced and relevant knowledge.</w:t>
      </w:r>
    </w:p>
    <w:p w:rsidR="007626CE" w:rsidRPr="00A324F1" w:rsidRDefault="007626CE" w:rsidP="007626CE">
      <w:pPr>
        <w:numPr>
          <w:ilvl w:val="0"/>
          <w:numId w:val="8"/>
        </w:numPr>
        <w:rPr>
          <w:rFonts w:ascii="Arial" w:hAnsi="Arial" w:cs="Arial"/>
          <w:b/>
        </w:rPr>
      </w:pPr>
      <w:r w:rsidRPr="00A324F1">
        <w:rPr>
          <w:rFonts w:ascii="Arial" w:hAnsi="Arial" w:cs="Arial"/>
        </w:rPr>
        <w:t>Opportunities to turn that knowledge into personal understanding.</w:t>
      </w:r>
    </w:p>
    <w:p w:rsidR="007626CE" w:rsidRPr="00A324F1" w:rsidRDefault="007626CE" w:rsidP="007626CE">
      <w:pPr>
        <w:numPr>
          <w:ilvl w:val="0"/>
          <w:numId w:val="8"/>
        </w:numPr>
        <w:rPr>
          <w:rFonts w:ascii="Arial" w:hAnsi="Arial" w:cs="Arial"/>
          <w:b/>
        </w:rPr>
      </w:pPr>
      <w:r w:rsidRPr="00A324F1">
        <w:rPr>
          <w:rFonts w:ascii="Arial" w:hAnsi="Arial" w:cs="Arial"/>
        </w:rPr>
        <w:t>Opportunities to explore, clarify and if necessary challenge, their own and others’ values, attitudes, beliefs, rights and responsibilities.</w:t>
      </w:r>
    </w:p>
    <w:p w:rsidR="007626CE" w:rsidRPr="00A324F1" w:rsidRDefault="007626CE" w:rsidP="007626CE">
      <w:pPr>
        <w:numPr>
          <w:ilvl w:val="0"/>
          <w:numId w:val="8"/>
        </w:numPr>
        <w:rPr>
          <w:rFonts w:ascii="Arial" w:hAnsi="Arial" w:cs="Arial"/>
          <w:b/>
        </w:rPr>
      </w:pPr>
      <w:r w:rsidRPr="00A324F1">
        <w:rPr>
          <w:rFonts w:ascii="Arial" w:hAnsi="Arial" w:cs="Arial"/>
        </w:rPr>
        <w:t>The skills, language and strategies they need in order to live healthy, safe, fulfilling responsible and balanced lives.</w:t>
      </w:r>
    </w:p>
    <w:p w:rsidR="007626CE" w:rsidRPr="00A324F1" w:rsidRDefault="007626CE" w:rsidP="007626CE">
      <w:pPr>
        <w:numPr>
          <w:ilvl w:val="0"/>
          <w:numId w:val="8"/>
        </w:numPr>
        <w:rPr>
          <w:rFonts w:ascii="Arial" w:hAnsi="Arial" w:cs="Arial"/>
          <w:b/>
        </w:rPr>
      </w:pPr>
      <w:r w:rsidRPr="00A324F1">
        <w:rPr>
          <w:rFonts w:ascii="Arial" w:hAnsi="Arial" w:cs="Arial"/>
        </w:rPr>
        <w:t>Opportunities to develop positive personal attributes such as resilience, self-confidence, self-esteem and empathy.</w:t>
      </w:r>
    </w:p>
    <w:p w:rsidR="007626CE" w:rsidRPr="00A324F1" w:rsidRDefault="007626CE" w:rsidP="007626CE">
      <w:pPr>
        <w:numPr>
          <w:ilvl w:val="0"/>
          <w:numId w:val="7"/>
        </w:numPr>
        <w:rPr>
          <w:rFonts w:ascii="Arial" w:hAnsi="Arial" w:cs="Arial"/>
        </w:rPr>
      </w:pPr>
      <w:r w:rsidRPr="00A324F1">
        <w:rPr>
          <w:rFonts w:ascii="Arial" w:hAnsi="Arial" w:cs="Arial"/>
          <w:color w:val="0B0C0C"/>
          <w:shd w:val="clear" w:color="auto" w:fill="FFFFFF"/>
        </w:rPr>
        <w:t>Accurate, balanced and relevant knowledge to enable them to appreciate what it means to be a positive, tolerant member of a diverse multicultural society.</w:t>
      </w:r>
    </w:p>
    <w:p w:rsidR="007626CE" w:rsidRPr="00A324F1" w:rsidRDefault="007626CE" w:rsidP="007626CE">
      <w:pPr>
        <w:pStyle w:val="NormalWeb"/>
        <w:rPr>
          <w:rFonts w:ascii="Arial" w:hAnsi="Arial" w:cs="Arial"/>
        </w:rPr>
      </w:pPr>
      <w:r w:rsidRPr="00A324F1">
        <w:rPr>
          <w:rFonts w:ascii="Arial" w:hAnsi="Arial" w:cs="Arial"/>
        </w:rPr>
        <w:t>Our children will be taught in a safe and supportive learning environment. We will ensure that where a pupil indicates that they may be vulnerable and at risk, they will get appropriate support by staff members following the schools safeguarding/child protection policies.</w:t>
      </w:r>
    </w:p>
    <w:p w:rsidR="00A91BBD" w:rsidRPr="00A324F1" w:rsidRDefault="00A91BBD" w:rsidP="00A91BBD">
      <w:pPr>
        <w:rPr>
          <w:rFonts w:ascii="Arial" w:hAnsi="Arial" w:cs="Arial"/>
          <w:u w:val="single"/>
        </w:rPr>
      </w:pPr>
      <w:r w:rsidRPr="00A324F1">
        <w:rPr>
          <w:rFonts w:ascii="Arial" w:hAnsi="Arial" w:cs="Arial"/>
          <w:b/>
          <w:u w:val="single"/>
        </w:rPr>
        <w:t>Jigsaw RSE Content</w:t>
      </w:r>
      <w:r w:rsidR="007626CE" w:rsidRPr="00A324F1">
        <w:rPr>
          <w:rFonts w:ascii="Arial" w:hAnsi="Arial" w:cs="Arial"/>
          <w:b/>
          <w:u w:val="single"/>
        </w:rPr>
        <w:t xml:space="preserve"> – Implementation </w:t>
      </w:r>
    </w:p>
    <w:p w:rsidR="009F27F7" w:rsidRDefault="009F27F7" w:rsidP="00A91BBD">
      <w:pPr>
        <w:rPr>
          <w:rFonts w:ascii="Arial" w:hAnsi="Arial" w:cs="Arial"/>
        </w:rPr>
      </w:pPr>
    </w:p>
    <w:p w:rsidR="00A91BBD" w:rsidRPr="00A324F1" w:rsidRDefault="00A91BBD" w:rsidP="00A91BBD">
      <w:pPr>
        <w:rPr>
          <w:rFonts w:ascii="Arial" w:hAnsi="Arial" w:cs="Arial"/>
        </w:rPr>
      </w:pPr>
      <w:r w:rsidRPr="00A324F1">
        <w:rPr>
          <w:rFonts w:ascii="Arial" w:hAnsi="Arial" w:cs="Arial"/>
        </w:rPr>
        <w:t>The grid below shows specific RSE learning intentions for each year group in the ‘Changing Me’ Puzzle.</w:t>
      </w:r>
    </w:p>
    <w:p w:rsidR="00A91BBD" w:rsidRPr="00A324F1" w:rsidRDefault="00A91BBD" w:rsidP="00A91BBD">
      <w:pPr>
        <w:rPr>
          <w:rFonts w:ascii="Arial" w:hAnsi="Arial" w:cs="Arial"/>
        </w:rPr>
      </w:pPr>
    </w:p>
    <w:p w:rsidR="00A91BBD" w:rsidRPr="00A324F1" w:rsidRDefault="00A91BBD" w:rsidP="00A91BBD">
      <w:pPr>
        <w:rPr>
          <w:rFonts w:ascii="Arial" w:hAnsi="Arial" w:cs="Arial"/>
        </w:rPr>
      </w:pPr>
    </w:p>
    <w:tbl>
      <w:tblPr>
        <w:tblW w:w="0" w:type="auto"/>
        <w:tblLook w:val="04A0" w:firstRow="1" w:lastRow="0" w:firstColumn="1" w:lastColumn="0" w:noHBand="0" w:noVBand="1"/>
      </w:tblPr>
      <w:tblGrid>
        <w:gridCol w:w="1092"/>
        <w:gridCol w:w="1631"/>
        <w:gridCol w:w="6519"/>
      </w:tblGrid>
      <w:tr w:rsidR="00A91BBD" w:rsidRPr="00A324F1" w:rsidTr="002308AC">
        <w:tc>
          <w:tcPr>
            <w:tcW w:w="0" w:type="auto"/>
            <w:tcBorders>
              <w:bottom w:val="single" w:sz="4" w:space="0" w:color="7F7F7F"/>
              <w:right w:val="nil"/>
            </w:tcBorders>
            <w:shd w:val="clear" w:color="auto" w:fill="FFFFFF"/>
          </w:tcPr>
          <w:p w:rsidR="00A91BBD" w:rsidRPr="00A324F1" w:rsidRDefault="00A91BBD" w:rsidP="002308AC">
            <w:pPr>
              <w:jc w:val="center"/>
              <w:rPr>
                <w:rFonts w:ascii="Arial" w:hAnsi="Arial" w:cs="Arial"/>
                <w:b/>
                <w:i/>
                <w:iCs/>
              </w:rPr>
            </w:pPr>
            <w:r w:rsidRPr="00A324F1">
              <w:rPr>
                <w:rFonts w:ascii="Arial" w:hAnsi="Arial" w:cs="Arial"/>
                <w:b/>
                <w:i/>
                <w:iCs/>
              </w:rPr>
              <w:t>Year Group</w:t>
            </w:r>
          </w:p>
        </w:tc>
        <w:tc>
          <w:tcPr>
            <w:tcW w:w="0" w:type="auto"/>
            <w:tcBorders>
              <w:bottom w:val="single" w:sz="4" w:space="0" w:color="7F7F7F"/>
            </w:tcBorders>
            <w:shd w:val="clear" w:color="auto" w:fill="FFFFFF"/>
          </w:tcPr>
          <w:p w:rsidR="00A91BBD" w:rsidRPr="00A324F1" w:rsidRDefault="00A91BBD" w:rsidP="002308AC">
            <w:pPr>
              <w:jc w:val="center"/>
              <w:rPr>
                <w:rFonts w:ascii="Arial" w:hAnsi="Arial" w:cs="Arial"/>
                <w:b/>
                <w:i/>
                <w:iCs/>
              </w:rPr>
            </w:pPr>
            <w:r w:rsidRPr="00A324F1">
              <w:rPr>
                <w:rFonts w:ascii="Arial" w:hAnsi="Arial" w:cs="Arial"/>
                <w:b/>
                <w:i/>
                <w:iCs/>
              </w:rPr>
              <w:t xml:space="preserve">Piece Number and Name </w:t>
            </w:r>
          </w:p>
        </w:tc>
        <w:tc>
          <w:tcPr>
            <w:tcW w:w="0" w:type="auto"/>
            <w:tcBorders>
              <w:bottom w:val="single" w:sz="4" w:space="0" w:color="7F7F7F"/>
            </w:tcBorders>
            <w:shd w:val="clear" w:color="auto" w:fill="FFFFFF"/>
          </w:tcPr>
          <w:p w:rsidR="00A91BBD" w:rsidRPr="00A324F1" w:rsidRDefault="00A91BBD" w:rsidP="002308AC">
            <w:pPr>
              <w:jc w:val="center"/>
              <w:rPr>
                <w:rFonts w:ascii="Arial" w:hAnsi="Arial" w:cs="Arial"/>
                <w:b/>
                <w:i/>
                <w:iCs/>
              </w:rPr>
            </w:pPr>
            <w:r w:rsidRPr="00A324F1">
              <w:rPr>
                <w:rFonts w:ascii="Arial" w:hAnsi="Arial" w:cs="Arial"/>
                <w:b/>
                <w:i/>
                <w:iCs/>
              </w:rPr>
              <w:t>Learning Intentions</w:t>
            </w:r>
          </w:p>
          <w:p w:rsidR="00A91BBD" w:rsidRPr="00A324F1" w:rsidRDefault="00A91BBD" w:rsidP="002308AC">
            <w:pPr>
              <w:jc w:val="center"/>
              <w:rPr>
                <w:rFonts w:ascii="Arial" w:hAnsi="Arial" w:cs="Arial"/>
                <w:i/>
                <w:iCs/>
              </w:rPr>
            </w:pPr>
            <w:r w:rsidRPr="00A324F1">
              <w:rPr>
                <w:rFonts w:ascii="Arial" w:hAnsi="Arial" w:cs="Arial"/>
                <w:b/>
                <w:i/>
                <w:iCs/>
              </w:rPr>
              <w:t>‘Pupils will be able to…’</w:t>
            </w:r>
          </w:p>
        </w:tc>
      </w:tr>
      <w:tr w:rsidR="00A91BBD" w:rsidRPr="00A324F1" w:rsidTr="002308AC">
        <w:tc>
          <w:tcPr>
            <w:tcW w:w="0" w:type="auto"/>
            <w:tcBorders>
              <w:right w:val="single" w:sz="4" w:space="0" w:color="7F7F7F"/>
            </w:tcBorders>
            <w:shd w:val="clear" w:color="auto" w:fill="FFFFFF"/>
          </w:tcPr>
          <w:p w:rsidR="00A91BBD" w:rsidRPr="00A324F1" w:rsidRDefault="00A91BBD" w:rsidP="002308AC">
            <w:pPr>
              <w:jc w:val="center"/>
              <w:rPr>
                <w:rFonts w:ascii="Arial" w:hAnsi="Arial" w:cs="Arial"/>
                <w:i/>
                <w:iCs/>
              </w:rPr>
            </w:pPr>
            <w:r w:rsidRPr="00A324F1">
              <w:rPr>
                <w:rFonts w:ascii="Arial" w:hAnsi="Arial" w:cs="Arial"/>
                <w:i/>
                <w:iCs/>
              </w:rPr>
              <w:t>FS1/2</w:t>
            </w:r>
          </w:p>
        </w:tc>
        <w:tc>
          <w:tcPr>
            <w:tcW w:w="0" w:type="auto"/>
            <w:shd w:val="clear" w:color="auto" w:fill="F2F2F2"/>
          </w:tcPr>
          <w:p w:rsidR="00A91BBD" w:rsidRPr="00A324F1" w:rsidRDefault="00A91BBD" w:rsidP="002308AC">
            <w:pPr>
              <w:rPr>
                <w:rFonts w:ascii="Arial" w:eastAsia="Calibri" w:hAnsi="Arial" w:cs="Arial"/>
              </w:rPr>
            </w:pPr>
            <w:r w:rsidRPr="00A324F1">
              <w:rPr>
                <w:rFonts w:ascii="Arial" w:eastAsia="Calibri" w:hAnsi="Arial" w:cs="Arial"/>
              </w:rPr>
              <w:t>Piece 3 Growing Up</w:t>
            </w:r>
          </w:p>
        </w:tc>
        <w:tc>
          <w:tcPr>
            <w:tcW w:w="0" w:type="auto"/>
            <w:shd w:val="clear" w:color="auto" w:fill="F2F2F2"/>
          </w:tcPr>
          <w:p w:rsidR="00A91BBD" w:rsidRPr="00A324F1" w:rsidRDefault="00A91BBD" w:rsidP="002308AC">
            <w:pPr>
              <w:rPr>
                <w:rFonts w:ascii="Arial" w:eastAsia="Calibri" w:hAnsi="Arial" w:cs="Arial"/>
              </w:rPr>
            </w:pPr>
            <w:r w:rsidRPr="00A324F1">
              <w:rPr>
                <w:rFonts w:ascii="Arial" w:eastAsia="Calibri" w:hAnsi="Arial" w:cs="Arial"/>
              </w:rPr>
              <w:t>D4 - Seek out others to share experiences. Show affection and concern for people who are special to them</w:t>
            </w:r>
          </w:p>
          <w:p w:rsidR="00A91BBD" w:rsidRPr="00A324F1" w:rsidRDefault="00A91BBD" w:rsidP="002308AC">
            <w:pPr>
              <w:rPr>
                <w:rFonts w:ascii="Arial" w:eastAsia="Calibri" w:hAnsi="Arial" w:cs="Arial"/>
              </w:rPr>
            </w:pPr>
            <w:r w:rsidRPr="00A324F1">
              <w:rPr>
                <w:rFonts w:ascii="Arial" w:eastAsia="Calibri" w:hAnsi="Arial" w:cs="Arial"/>
              </w:rPr>
              <w:t>D6 - Explain own knowledge and understanding, and ask appropriate questions of others</w:t>
            </w:r>
          </w:p>
          <w:p w:rsidR="00A91BBD" w:rsidRPr="00A324F1" w:rsidRDefault="00A91BBD" w:rsidP="002308AC">
            <w:pPr>
              <w:rPr>
                <w:rFonts w:ascii="Arial" w:eastAsia="Calibri" w:hAnsi="Arial" w:cs="Arial"/>
              </w:rPr>
            </w:pPr>
            <w:r w:rsidRPr="00A324F1">
              <w:rPr>
                <w:rFonts w:ascii="Arial" w:eastAsia="Calibri" w:hAnsi="Arial" w:cs="Arial"/>
              </w:rPr>
              <w:t>ELG - Show sensitivity to others’ needs and feelings</w:t>
            </w:r>
          </w:p>
        </w:tc>
      </w:tr>
      <w:tr w:rsidR="00A91BBD" w:rsidRPr="00A324F1" w:rsidTr="002308AC">
        <w:tc>
          <w:tcPr>
            <w:tcW w:w="0" w:type="auto"/>
            <w:tcBorders>
              <w:right w:val="single" w:sz="4" w:space="0" w:color="7F7F7F"/>
            </w:tcBorders>
            <w:shd w:val="clear" w:color="auto" w:fill="FFFFFF"/>
          </w:tcPr>
          <w:p w:rsidR="00A91BBD" w:rsidRPr="00A324F1" w:rsidRDefault="00A91BBD" w:rsidP="002308AC">
            <w:pPr>
              <w:jc w:val="center"/>
              <w:rPr>
                <w:rFonts w:ascii="Arial" w:hAnsi="Arial" w:cs="Arial"/>
                <w:i/>
                <w:iCs/>
              </w:rPr>
            </w:pPr>
            <w:r w:rsidRPr="00A324F1">
              <w:rPr>
                <w:rFonts w:ascii="Arial" w:hAnsi="Arial" w:cs="Arial"/>
                <w:i/>
                <w:iCs/>
              </w:rPr>
              <w:t>1</w:t>
            </w:r>
          </w:p>
        </w:tc>
        <w:tc>
          <w:tcPr>
            <w:tcW w:w="0" w:type="auto"/>
            <w:shd w:val="clear" w:color="auto" w:fill="auto"/>
          </w:tcPr>
          <w:p w:rsidR="00A91BBD" w:rsidRPr="00A324F1" w:rsidRDefault="00A91BBD" w:rsidP="002308AC">
            <w:pPr>
              <w:rPr>
                <w:rFonts w:ascii="Arial" w:eastAsia="Calibri" w:hAnsi="Arial" w:cs="Arial"/>
              </w:rPr>
            </w:pPr>
            <w:r w:rsidRPr="00A324F1">
              <w:rPr>
                <w:rFonts w:ascii="Arial" w:eastAsia="Calibri" w:hAnsi="Arial" w:cs="Arial"/>
              </w:rPr>
              <w:t>Piece 4</w:t>
            </w:r>
          </w:p>
          <w:p w:rsidR="00A91BBD" w:rsidRPr="00A324F1" w:rsidRDefault="00A91BBD" w:rsidP="002308AC">
            <w:pPr>
              <w:rPr>
                <w:rFonts w:ascii="Arial" w:eastAsia="Calibri" w:hAnsi="Arial" w:cs="Arial"/>
              </w:rPr>
            </w:pPr>
            <w:r w:rsidRPr="00A324F1">
              <w:rPr>
                <w:rFonts w:ascii="Arial" w:eastAsia="Calibri" w:hAnsi="Arial" w:cs="Arial"/>
              </w:rPr>
              <w:t>Boys’ and Girls’ Bodies</w:t>
            </w:r>
          </w:p>
        </w:tc>
        <w:tc>
          <w:tcPr>
            <w:tcW w:w="0" w:type="auto"/>
            <w:shd w:val="clear" w:color="auto" w:fill="auto"/>
          </w:tcPr>
          <w:p w:rsidR="00A91BBD" w:rsidRPr="00A324F1" w:rsidRDefault="00A91BBD" w:rsidP="002308AC">
            <w:pPr>
              <w:rPr>
                <w:rFonts w:ascii="Arial" w:eastAsia="Calibri" w:hAnsi="Arial" w:cs="Arial"/>
              </w:rPr>
            </w:pPr>
            <w:r w:rsidRPr="00A324F1">
              <w:rPr>
                <w:rFonts w:ascii="Arial" w:eastAsia="Calibri" w:hAnsi="Arial" w:cs="Arial"/>
              </w:rPr>
              <w:t>identify the parts of the body that make boys different to girls and use the correct names for these: penis, testicles, vagina</w:t>
            </w:r>
          </w:p>
          <w:p w:rsidR="00A91BBD" w:rsidRPr="00A324F1" w:rsidRDefault="00A91BBD" w:rsidP="002308AC">
            <w:pPr>
              <w:rPr>
                <w:rFonts w:ascii="Arial" w:eastAsia="Calibri" w:hAnsi="Arial" w:cs="Arial"/>
              </w:rPr>
            </w:pPr>
          </w:p>
          <w:p w:rsidR="00A91BBD" w:rsidRPr="00A324F1" w:rsidRDefault="00A91BBD" w:rsidP="002308AC">
            <w:pPr>
              <w:rPr>
                <w:rFonts w:ascii="Arial" w:eastAsia="Calibri" w:hAnsi="Arial" w:cs="Arial"/>
              </w:rPr>
            </w:pPr>
            <w:r w:rsidRPr="00A324F1">
              <w:rPr>
                <w:rFonts w:ascii="Arial" w:eastAsia="Calibri" w:hAnsi="Arial" w:cs="Arial"/>
              </w:rPr>
              <w:lastRenderedPageBreak/>
              <w:t>respect my body and understand which parts are private</w:t>
            </w:r>
          </w:p>
        </w:tc>
      </w:tr>
      <w:tr w:rsidR="00A91BBD" w:rsidRPr="00A324F1" w:rsidTr="002308AC">
        <w:tc>
          <w:tcPr>
            <w:tcW w:w="0" w:type="auto"/>
            <w:tcBorders>
              <w:right w:val="single" w:sz="4" w:space="0" w:color="7F7F7F"/>
            </w:tcBorders>
            <w:shd w:val="clear" w:color="auto" w:fill="FFFFFF"/>
          </w:tcPr>
          <w:p w:rsidR="00A91BBD" w:rsidRPr="00A324F1" w:rsidRDefault="00A91BBD" w:rsidP="002308AC">
            <w:pPr>
              <w:jc w:val="center"/>
              <w:rPr>
                <w:rFonts w:ascii="Arial" w:hAnsi="Arial" w:cs="Arial"/>
                <w:i/>
                <w:iCs/>
              </w:rPr>
            </w:pPr>
            <w:r w:rsidRPr="00A324F1">
              <w:rPr>
                <w:rFonts w:ascii="Arial" w:hAnsi="Arial" w:cs="Arial"/>
                <w:i/>
                <w:iCs/>
              </w:rPr>
              <w:lastRenderedPageBreak/>
              <w:t>2</w:t>
            </w:r>
          </w:p>
        </w:tc>
        <w:tc>
          <w:tcPr>
            <w:tcW w:w="0" w:type="auto"/>
            <w:shd w:val="clear" w:color="auto" w:fill="F2F2F2"/>
          </w:tcPr>
          <w:p w:rsidR="00A91BBD" w:rsidRPr="00A324F1" w:rsidRDefault="00A91BBD" w:rsidP="002308AC">
            <w:pPr>
              <w:rPr>
                <w:rFonts w:ascii="Arial" w:eastAsia="Calibri" w:hAnsi="Arial" w:cs="Arial"/>
              </w:rPr>
            </w:pPr>
            <w:r w:rsidRPr="00A324F1">
              <w:rPr>
                <w:rFonts w:ascii="Arial" w:eastAsia="Calibri" w:hAnsi="Arial" w:cs="Arial"/>
              </w:rPr>
              <w:t>Piece 4</w:t>
            </w:r>
          </w:p>
          <w:p w:rsidR="00A91BBD" w:rsidRPr="00A324F1" w:rsidRDefault="00A91BBD" w:rsidP="002308AC">
            <w:pPr>
              <w:rPr>
                <w:rFonts w:ascii="Arial" w:eastAsia="Calibri" w:hAnsi="Arial" w:cs="Arial"/>
              </w:rPr>
            </w:pPr>
            <w:r w:rsidRPr="00A324F1">
              <w:rPr>
                <w:rFonts w:ascii="Arial" w:eastAsia="Calibri" w:hAnsi="Arial" w:cs="Arial"/>
              </w:rPr>
              <w:t>Boys’ and Girls’ Bodies</w:t>
            </w:r>
          </w:p>
        </w:tc>
        <w:tc>
          <w:tcPr>
            <w:tcW w:w="0" w:type="auto"/>
            <w:shd w:val="clear" w:color="auto" w:fill="F2F2F2"/>
          </w:tcPr>
          <w:p w:rsidR="00A91BBD" w:rsidRPr="00A324F1" w:rsidRDefault="00A91BBD" w:rsidP="002308AC">
            <w:pPr>
              <w:rPr>
                <w:rFonts w:ascii="Arial" w:eastAsia="Calibri" w:hAnsi="Arial" w:cs="Arial"/>
              </w:rPr>
            </w:pPr>
            <w:r w:rsidRPr="00A324F1">
              <w:rPr>
                <w:rFonts w:ascii="Arial" w:eastAsia="Calibri" w:hAnsi="Arial" w:cs="Arial"/>
              </w:rPr>
              <w:t>recognise the physical differences between boys and girls, use the correct names for parts of the body (penis, testicles, vagina) and appreciate that some parts of my body are private</w:t>
            </w:r>
          </w:p>
          <w:p w:rsidR="00A91BBD" w:rsidRPr="00A324F1" w:rsidRDefault="00A91BBD" w:rsidP="002308AC">
            <w:pPr>
              <w:rPr>
                <w:rFonts w:ascii="Arial" w:eastAsia="Calibri" w:hAnsi="Arial" w:cs="Arial"/>
              </w:rPr>
            </w:pPr>
          </w:p>
          <w:p w:rsidR="00A91BBD" w:rsidRPr="00A324F1" w:rsidRDefault="00A91BBD" w:rsidP="002308AC">
            <w:pPr>
              <w:rPr>
                <w:rFonts w:ascii="Arial" w:eastAsia="Calibri" w:hAnsi="Arial" w:cs="Arial"/>
              </w:rPr>
            </w:pPr>
            <w:r w:rsidRPr="00A324F1">
              <w:rPr>
                <w:rFonts w:ascii="Arial" w:eastAsia="Calibri" w:hAnsi="Arial" w:cs="Arial"/>
              </w:rPr>
              <w:t>tell you what I like/don’t like about being a boy/girl</w:t>
            </w:r>
          </w:p>
        </w:tc>
      </w:tr>
    </w:tbl>
    <w:p w:rsidR="00DC6BC9" w:rsidRDefault="00DC6BC9" w:rsidP="007626CE">
      <w:pPr>
        <w:pStyle w:val="NormalWeb"/>
        <w:rPr>
          <w:rFonts w:ascii="Arial" w:hAnsi="Arial" w:cs="Arial"/>
          <w:b/>
          <w:u w:val="single"/>
        </w:rPr>
      </w:pPr>
    </w:p>
    <w:p w:rsidR="000D624E" w:rsidRPr="00A324F1" w:rsidRDefault="00C607B3" w:rsidP="007626CE">
      <w:pPr>
        <w:pStyle w:val="NormalWeb"/>
        <w:rPr>
          <w:rFonts w:ascii="Arial" w:hAnsi="Arial" w:cs="Arial"/>
          <w:b/>
          <w:u w:val="single"/>
        </w:rPr>
      </w:pPr>
      <w:r w:rsidRPr="00A324F1">
        <w:rPr>
          <w:rFonts w:ascii="Arial" w:hAnsi="Arial" w:cs="Arial"/>
          <w:b/>
          <w:u w:val="single"/>
        </w:rPr>
        <w:t>Equalit</w:t>
      </w:r>
      <w:r w:rsidR="000D624E" w:rsidRPr="00A324F1">
        <w:rPr>
          <w:rFonts w:ascii="Arial" w:hAnsi="Arial" w:cs="Arial"/>
          <w:b/>
          <w:u w:val="single"/>
        </w:rPr>
        <w:t>ies</w:t>
      </w:r>
    </w:p>
    <w:p w:rsidR="00C607B3" w:rsidRPr="00A324F1" w:rsidRDefault="00C607B3" w:rsidP="007626CE">
      <w:pPr>
        <w:pStyle w:val="NormalWeb"/>
        <w:rPr>
          <w:rFonts w:ascii="Arial" w:hAnsi="Arial" w:cs="Arial"/>
        </w:rPr>
      </w:pPr>
      <w:r w:rsidRPr="00A324F1">
        <w:rPr>
          <w:rFonts w:ascii="Arial" w:hAnsi="Arial" w:cs="Arial"/>
        </w:rPr>
        <w:t>At Christchurch Infant School, PSHE education is accessible to every pupil.  Teaching will take into account the ability, age, readiness, religious and cultural backgrounds of our young people and those with English as a second language to ensure that all can fully access our PSHE education provision, in accordance with the Equality Act 2010.</w:t>
      </w:r>
    </w:p>
    <w:p w:rsidR="00FB4611" w:rsidRPr="00FB4611" w:rsidRDefault="00FB4611" w:rsidP="00FB4611">
      <w:pPr>
        <w:autoSpaceDE w:val="0"/>
        <w:autoSpaceDN w:val="0"/>
        <w:adjustRightInd w:val="0"/>
        <w:rPr>
          <w:rFonts w:ascii="Arial" w:hAnsi="Arial" w:cs="Arial"/>
        </w:rPr>
      </w:pPr>
      <w:r w:rsidRPr="00FB4611">
        <w:rPr>
          <w:rFonts w:ascii="Arial" w:hAnsi="Arial" w:cs="Arial"/>
        </w:rPr>
        <w:t>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RSE will foster good relations between pupils, tackle all types of prejudice – including homophobia – and promote understanding and respect. The Department for Education has produced advice on The Equality Act 2010 and schools (DfE, 2014b).</w:t>
      </w:r>
    </w:p>
    <w:p w:rsidR="00FB4611" w:rsidRDefault="00FB4611" w:rsidP="00EA2C3C">
      <w:pPr>
        <w:rPr>
          <w:rFonts w:ascii="Arial" w:hAnsi="Arial" w:cs="Arial"/>
        </w:rPr>
      </w:pPr>
    </w:p>
    <w:p w:rsidR="00EA2C3C" w:rsidRDefault="00EA2C3C" w:rsidP="00EA2C3C">
      <w:pPr>
        <w:rPr>
          <w:rFonts w:ascii="Arial" w:hAnsi="Arial" w:cs="Arial"/>
        </w:rPr>
      </w:pPr>
      <w:r w:rsidRPr="00A324F1">
        <w:rPr>
          <w:rFonts w:ascii="Arial" w:hAnsi="Arial" w:cs="Arial"/>
        </w:rPr>
        <w:t xml:space="preserve">All children, regardless of their needs must be part of PSHE &amp; RS&amp;HE lessons, as it is an important part of developing healthy relationships with their peers. We will respect pupils’ unique starting points by providing learning opportunities that are matched to the individual needs of all children, including those who are gifted and talented or have learning difficulties. When teaching PSHE we consider the targets set for the children in their Education Health and Care Plan (EHCP), some of which may be directly related to PSHE targets. </w:t>
      </w:r>
    </w:p>
    <w:p w:rsidR="00FB4611" w:rsidRPr="00FB4611" w:rsidRDefault="00FB4611" w:rsidP="00FB4611">
      <w:pPr>
        <w:autoSpaceDE w:val="0"/>
        <w:autoSpaceDN w:val="0"/>
        <w:adjustRightInd w:val="0"/>
        <w:rPr>
          <w:rFonts w:ascii="Arial" w:hAnsi="Arial" w:cs="Arial"/>
        </w:rPr>
      </w:pPr>
    </w:p>
    <w:p w:rsidR="00FB4611" w:rsidRPr="00FB4611" w:rsidRDefault="00FB4611" w:rsidP="00FB4611">
      <w:pPr>
        <w:autoSpaceDE w:val="0"/>
        <w:autoSpaceDN w:val="0"/>
        <w:adjustRightInd w:val="0"/>
        <w:rPr>
          <w:rFonts w:ascii="Arial" w:hAnsi="Arial" w:cs="Arial"/>
        </w:rPr>
      </w:pPr>
      <w:r w:rsidRPr="00FB4611">
        <w:rPr>
          <w:rFonts w:ascii="Arial" w:hAnsi="Arial" w:cs="Arial"/>
        </w:rPr>
        <w:t>Schools have a legal duty to promote equality (Equality Act,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maternity, and gender reassignment.”</w:t>
      </w:r>
    </w:p>
    <w:p w:rsidR="00FB4611" w:rsidRDefault="00FB4611" w:rsidP="00EA2C3C">
      <w:pPr>
        <w:rPr>
          <w:rFonts w:ascii="Arial" w:hAnsi="Arial" w:cs="Arial"/>
        </w:rPr>
      </w:pPr>
    </w:p>
    <w:p w:rsidR="00F82483" w:rsidRDefault="00F82483" w:rsidP="00F82483">
      <w:pPr>
        <w:pStyle w:val="NoSpacing"/>
        <w:rPr>
          <w:rFonts w:ascii="Arial" w:hAnsi="Arial" w:cs="Arial"/>
          <w:b/>
          <w:sz w:val="24"/>
        </w:rPr>
      </w:pPr>
    </w:p>
    <w:p w:rsidR="00DC6BC9" w:rsidRDefault="00DC6BC9" w:rsidP="00F82483">
      <w:pPr>
        <w:pStyle w:val="NoSpacing"/>
        <w:rPr>
          <w:rFonts w:ascii="Arial" w:hAnsi="Arial" w:cs="Arial"/>
          <w:b/>
          <w:sz w:val="24"/>
          <w:szCs w:val="24"/>
          <w:u w:val="single"/>
        </w:rPr>
      </w:pPr>
    </w:p>
    <w:p w:rsidR="00F82483" w:rsidRPr="005F301A" w:rsidRDefault="00F82483" w:rsidP="00F82483">
      <w:pPr>
        <w:pStyle w:val="NoSpacing"/>
        <w:rPr>
          <w:rFonts w:ascii="Arial" w:hAnsi="Arial" w:cs="Arial"/>
          <w:b/>
          <w:sz w:val="24"/>
          <w:szCs w:val="24"/>
          <w:u w:val="single"/>
        </w:rPr>
      </w:pPr>
      <w:r w:rsidRPr="005F301A">
        <w:rPr>
          <w:rFonts w:ascii="Arial" w:hAnsi="Arial" w:cs="Arial"/>
          <w:b/>
          <w:sz w:val="24"/>
          <w:szCs w:val="24"/>
          <w:u w:val="single"/>
        </w:rPr>
        <w:t xml:space="preserve">Differentiation/SEND </w:t>
      </w:r>
    </w:p>
    <w:p w:rsidR="009F27F7" w:rsidRDefault="009F27F7" w:rsidP="00F82483">
      <w:pPr>
        <w:pStyle w:val="NoSpacing"/>
        <w:rPr>
          <w:rFonts w:ascii="Arial" w:hAnsi="Arial" w:cs="Arial"/>
          <w:sz w:val="24"/>
          <w:szCs w:val="24"/>
        </w:rPr>
      </w:pPr>
    </w:p>
    <w:p w:rsidR="00F82483" w:rsidRPr="005F301A" w:rsidRDefault="00F82483" w:rsidP="00F82483">
      <w:pPr>
        <w:pStyle w:val="NoSpacing"/>
        <w:rPr>
          <w:rFonts w:ascii="Arial" w:hAnsi="Arial" w:cs="Arial"/>
          <w:sz w:val="24"/>
          <w:szCs w:val="24"/>
        </w:rPr>
      </w:pPr>
      <w:r w:rsidRPr="005F301A">
        <w:rPr>
          <w:rFonts w:ascii="Arial" w:hAnsi="Arial" w:cs="Arial"/>
          <w:sz w:val="24"/>
          <w:szCs w:val="24"/>
        </w:rPr>
        <w:t xml:space="preserve">Jigsaw is written as a universal core curriculum provision for all children. Inclusivity is part of its philosophy. Teachers will need, as always, to tailor each Piece to meet the needs of the children in their classes. To support this differentiation, many Jigsaw Pieces suggest creative learning activities that allow children to choose the media </w:t>
      </w:r>
      <w:r w:rsidRPr="005F301A">
        <w:rPr>
          <w:rFonts w:ascii="Arial" w:hAnsi="Arial" w:cs="Arial"/>
          <w:sz w:val="24"/>
          <w:szCs w:val="24"/>
        </w:rPr>
        <w:lastRenderedPageBreak/>
        <w:t xml:space="preserve">with which they work and give them scope to work to their full potential. To further help teachers differentiate for children in their classes with special educational needs, each Puzzle includes a P-level grid with suggested activities for children working at each of those levels.  If any changes are implemented nationally as a result of the Rochford Review Jigsaw will make the necessary amendments and offer this free update to all its schools. </w:t>
      </w:r>
    </w:p>
    <w:p w:rsidR="00F82483" w:rsidRPr="005F301A" w:rsidRDefault="00F82483" w:rsidP="00F82483">
      <w:pPr>
        <w:pStyle w:val="NoSpacing"/>
        <w:rPr>
          <w:rFonts w:ascii="Arial" w:hAnsi="Arial" w:cs="Arial"/>
          <w:sz w:val="24"/>
          <w:szCs w:val="24"/>
        </w:rPr>
      </w:pPr>
    </w:p>
    <w:p w:rsidR="00DC6BC9" w:rsidRDefault="00DC6BC9" w:rsidP="00F82483">
      <w:pPr>
        <w:pStyle w:val="NoSpacing"/>
        <w:rPr>
          <w:rFonts w:ascii="Arial" w:hAnsi="Arial" w:cs="Arial"/>
          <w:b/>
          <w:sz w:val="24"/>
          <w:szCs w:val="24"/>
          <w:u w:val="single"/>
        </w:rPr>
      </w:pPr>
    </w:p>
    <w:p w:rsidR="00F82483" w:rsidRPr="005F301A" w:rsidRDefault="00F82483" w:rsidP="00F82483">
      <w:pPr>
        <w:pStyle w:val="NoSpacing"/>
        <w:rPr>
          <w:rFonts w:ascii="Arial" w:hAnsi="Arial" w:cs="Arial"/>
          <w:b/>
          <w:sz w:val="24"/>
          <w:szCs w:val="24"/>
          <w:u w:val="single"/>
        </w:rPr>
      </w:pPr>
      <w:r w:rsidRPr="005F301A">
        <w:rPr>
          <w:rFonts w:ascii="Arial" w:hAnsi="Arial" w:cs="Arial"/>
          <w:b/>
          <w:sz w:val="24"/>
          <w:szCs w:val="24"/>
          <w:u w:val="single"/>
        </w:rPr>
        <w:t xml:space="preserve">Teaching Sensitive and Controversial Issues  </w:t>
      </w:r>
    </w:p>
    <w:p w:rsidR="009F27F7" w:rsidRDefault="009F27F7" w:rsidP="00F82483">
      <w:pPr>
        <w:pStyle w:val="NoSpacing"/>
        <w:rPr>
          <w:rFonts w:ascii="Arial" w:hAnsi="Arial" w:cs="Arial"/>
          <w:sz w:val="24"/>
          <w:szCs w:val="24"/>
        </w:rPr>
      </w:pPr>
    </w:p>
    <w:p w:rsidR="00F82483" w:rsidRPr="005F301A" w:rsidRDefault="00F82483" w:rsidP="00F82483">
      <w:pPr>
        <w:pStyle w:val="NoSpacing"/>
        <w:rPr>
          <w:rFonts w:ascii="Arial" w:hAnsi="Arial" w:cs="Arial"/>
          <w:sz w:val="24"/>
          <w:szCs w:val="24"/>
        </w:rPr>
      </w:pPr>
      <w:r w:rsidRPr="005F301A">
        <w:rPr>
          <w:rFonts w:ascii="Arial" w:hAnsi="Arial" w:cs="Arial"/>
          <w:sz w:val="24"/>
          <w:szCs w:val="24"/>
        </w:rPr>
        <w:t xml:space="preserve">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  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rsidR="00F82483" w:rsidRPr="00F82483" w:rsidRDefault="00F82483" w:rsidP="00F82483">
      <w:pPr>
        <w:pStyle w:val="NoSpacing"/>
        <w:rPr>
          <w:rFonts w:ascii="Arial" w:hAnsi="Arial" w:cs="Arial"/>
          <w:sz w:val="24"/>
          <w:szCs w:val="24"/>
          <w:highlight w:val="yellow"/>
        </w:rPr>
      </w:pPr>
    </w:p>
    <w:p w:rsidR="00DC6BC9" w:rsidRDefault="00DC6BC9" w:rsidP="00F82483">
      <w:pPr>
        <w:pStyle w:val="NoSpacing"/>
        <w:rPr>
          <w:rFonts w:ascii="Arial" w:hAnsi="Arial" w:cs="Arial"/>
          <w:b/>
          <w:sz w:val="24"/>
          <w:szCs w:val="24"/>
          <w:u w:val="single"/>
        </w:rPr>
      </w:pPr>
    </w:p>
    <w:p w:rsidR="00F82483" w:rsidRPr="005F301A" w:rsidRDefault="00F82483" w:rsidP="00F82483">
      <w:pPr>
        <w:pStyle w:val="NoSpacing"/>
        <w:rPr>
          <w:rFonts w:ascii="Arial" w:hAnsi="Arial" w:cs="Arial"/>
          <w:b/>
          <w:sz w:val="24"/>
          <w:szCs w:val="24"/>
          <w:u w:val="single"/>
        </w:rPr>
      </w:pPr>
      <w:r w:rsidRPr="005F301A">
        <w:rPr>
          <w:rFonts w:ascii="Arial" w:hAnsi="Arial" w:cs="Arial"/>
          <w:b/>
          <w:sz w:val="24"/>
          <w:szCs w:val="24"/>
          <w:u w:val="single"/>
        </w:rPr>
        <w:t xml:space="preserve">Answering Difficult Questions and Sensitive Issues  </w:t>
      </w:r>
    </w:p>
    <w:p w:rsidR="009F27F7" w:rsidRDefault="009F27F7" w:rsidP="00F82483">
      <w:pPr>
        <w:pStyle w:val="NoSpacing"/>
        <w:rPr>
          <w:rFonts w:ascii="Arial" w:hAnsi="Arial" w:cs="Arial"/>
          <w:sz w:val="24"/>
          <w:szCs w:val="24"/>
        </w:rPr>
      </w:pPr>
    </w:p>
    <w:p w:rsidR="00F82483" w:rsidRDefault="00F82483" w:rsidP="00F82483">
      <w:pPr>
        <w:pStyle w:val="NoSpacing"/>
      </w:pPr>
      <w:r w:rsidRPr="005F301A">
        <w:rPr>
          <w:rFonts w:ascii="Arial" w:hAnsi="Arial" w:cs="Arial"/>
          <w:sz w:val="24"/>
          <w:szCs w:val="24"/>
        </w:rPr>
        <w:t>Staff members are aware that views around RSE- and Drug and Alcohol Education related issues are varied. However, while personal views are respected, all RSE and Drug and Alcohol Education issues are taught without bias using Jigsaw. Topics are presented using a variety of views and beliefs so that pupils are able to form their own, informed opinions but also respect that others have the right to a different opinion.  Both formal and informal RSE and Drug and Alcohol Education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Our school believes that RSE should meet the needs of all pupils, answer appropriate questions and offer support. In Jigsaw Pieces that cover RSE provision, this should be regardless of their developing sexuality and be able to deal honestly and sensitively with sexual orientation, answer appropriate questions and offer support. Homophobic bullying is dealt with strongly yet sensitively. The school liaises with parents/carers on this issue to reassure them of the content and context</w:t>
      </w:r>
      <w:r w:rsidRPr="005F301A">
        <w:t>.</w:t>
      </w:r>
    </w:p>
    <w:p w:rsidR="00F82483" w:rsidRPr="00A324F1" w:rsidRDefault="00F82483" w:rsidP="00EA2C3C">
      <w:pPr>
        <w:rPr>
          <w:rFonts w:ascii="Arial" w:hAnsi="Arial" w:cs="Arial"/>
        </w:rPr>
      </w:pPr>
    </w:p>
    <w:p w:rsidR="008F02CB" w:rsidRPr="00A324F1" w:rsidRDefault="008F02CB" w:rsidP="00EA2C3C">
      <w:pPr>
        <w:rPr>
          <w:rFonts w:ascii="Arial" w:hAnsi="Arial" w:cs="Arial"/>
        </w:rPr>
      </w:pPr>
    </w:p>
    <w:p w:rsidR="008F02CB" w:rsidRPr="00DC6BC9" w:rsidRDefault="008F02CB" w:rsidP="00DC6BC9">
      <w:pPr>
        <w:rPr>
          <w:rFonts w:ascii="Arial" w:hAnsi="Arial" w:cs="Arial"/>
          <w:b/>
          <w:u w:val="single"/>
        </w:rPr>
      </w:pPr>
      <w:r w:rsidRPr="00A324F1">
        <w:rPr>
          <w:rFonts w:ascii="Arial" w:hAnsi="Arial" w:cs="Arial"/>
          <w:b/>
          <w:u w:val="single"/>
        </w:rPr>
        <w:t>Monitoring and Review</w:t>
      </w:r>
    </w:p>
    <w:p w:rsidR="009F27F7" w:rsidRDefault="009F27F7" w:rsidP="00F82483">
      <w:pPr>
        <w:pStyle w:val="NoSpacing"/>
        <w:rPr>
          <w:rFonts w:ascii="Arial" w:hAnsi="Arial" w:cs="Arial"/>
          <w:sz w:val="24"/>
          <w:szCs w:val="24"/>
        </w:rPr>
      </w:pPr>
    </w:p>
    <w:p w:rsidR="00F82483" w:rsidRPr="005F301A" w:rsidRDefault="00F82483" w:rsidP="00F82483">
      <w:pPr>
        <w:pStyle w:val="NoSpacing"/>
        <w:rPr>
          <w:rFonts w:ascii="Arial" w:hAnsi="Arial" w:cs="Arial"/>
          <w:b/>
          <w:sz w:val="24"/>
          <w:szCs w:val="24"/>
        </w:rPr>
      </w:pPr>
      <w:r w:rsidRPr="005F301A">
        <w:rPr>
          <w:rFonts w:ascii="Arial" w:hAnsi="Arial" w:cs="Arial"/>
          <w:sz w:val="24"/>
          <w:szCs w:val="24"/>
        </w:rPr>
        <w:t xml:space="preserve">It is the responsibility of the headteacher to ensure that staff and parents are informed about the RSE policy, and that the policy is implemented effectively. It is </w:t>
      </w:r>
      <w:r w:rsidRPr="005F301A">
        <w:rPr>
          <w:rFonts w:ascii="Arial" w:hAnsi="Arial" w:cs="Arial"/>
          <w:sz w:val="24"/>
          <w:szCs w:val="24"/>
        </w:rPr>
        <w:lastRenderedPageBreak/>
        <w:t xml:space="preserve">also the headteacher’s responsibility to ensure that members of staff are given sufficient training, so that they can teach effectively and handle any difficult issues with sensitivity.  The headteacher and PSHE Lead liaises with external agencies regarding the school RSE programme and ensures that all adults who work with children on these issues are aware of the school policy, and that they work within this framework. The </w:t>
      </w:r>
      <w:proofErr w:type="gramStart"/>
      <w:r w:rsidRPr="005F301A">
        <w:rPr>
          <w:rFonts w:ascii="Arial" w:hAnsi="Arial" w:cs="Arial"/>
          <w:sz w:val="24"/>
          <w:szCs w:val="24"/>
        </w:rPr>
        <w:t>headteacher  and</w:t>
      </w:r>
      <w:proofErr w:type="gramEnd"/>
      <w:r w:rsidRPr="005F301A">
        <w:rPr>
          <w:rFonts w:ascii="Arial" w:hAnsi="Arial" w:cs="Arial"/>
          <w:sz w:val="24"/>
          <w:szCs w:val="24"/>
        </w:rPr>
        <w:t xml:space="preserve"> PSHE Lead monitors this policy on a regular basis and reports to governors, when requested, on the effectiveness of the policy</w:t>
      </w:r>
    </w:p>
    <w:p w:rsidR="008F02CB" w:rsidRDefault="00F82483" w:rsidP="008F02CB">
      <w:pPr>
        <w:rPr>
          <w:rFonts w:ascii="Arial" w:hAnsi="Arial" w:cs="Arial"/>
        </w:rPr>
      </w:pPr>
      <w:r w:rsidRPr="005F301A">
        <w:rPr>
          <w:rFonts w:ascii="Arial" w:hAnsi="Arial" w:cs="Arial"/>
        </w:rPr>
        <w:t>They</w:t>
      </w:r>
      <w:r w:rsidR="008F02CB" w:rsidRPr="005F301A">
        <w:rPr>
          <w:rFonts w:ascii="Arial" w:hAnsi="Arial" w:cs="Arial"/>
        </w:rPr>
        <w:t xml:space="preserve"> are responsible for monitoring the standards of children’s work and the quality of teaching. They support colleagues in the teaching of PSHE, by giving them information about current developments in the subject.</w:t>
      </w:r>
    </w:p>
    <w:p w:rsidR="00F82483" w:rsidRDefault="00F82483" w:rsidP="008F02CB">
      <w:pPr>
        <w:rPr>
          <w:rFonts w:ascii="Arial" w:hAnsi="Arial" w:cs="Arial"/>
        </w:rPr>
      </w:pPr>
    </w:p>
    <w:p w:rsidR="00F65B38" w:rsidRDefault="00F65B38" w:rsidP="00EA2C3C">
      <w:pPr>
        <w:rPr>
          <w:rFonts w:ascii="Arial" w:hAnsi="Arial" w:cs="Arial"/>
          <w:b/>
          <w:u w:val="single"/>
        </w:rPr>
      </w:pPr>
    </w:p>
    <w:p w:rsidR="00F65B38" w:rsidRPr="00DC6BC9" w:rsidRDefault="00F65B38" w:rsidP="00EA2C3C">
      <w:pPr>
        <w:rPr>
          <w:rFonts w:ascii="Arial" w:hAnsi="Arial" w:cs="Arial"/>
          <w:b/>
          <w:u w:val="single"/>
        </w:rPr>
      </w:pPr>
      <w:r>
        <w:rPr>
          <w:rFonts w:ascii="Arial" w:hAnsi="Arial" w:cs="Arial"/>
          <w:b/>
          <w:u w:val="single"/>
        </w:rPr>
        <w:t>Resources</w:t>
      </w:r>
    </w:p>
    <w:p w:rsidR="009F27F7" w:rsidRDefault="009F27F7" w:rsidP="00EA2C3C">
      <w:pPr>
        <w:rPr>
          <w:rFonts w:ascii="Arial" w:hAnsi="Arial" w:cs="Arial"/>
        </w:rPr>
      </w:pPr>
    </w:p>
    <w:p w:rsidR="00F65B38" w:rsidRPr="00F65B38" w:rsidRDefault="003436B2" w:rsidP="00EA2C3C">
      <w:pPr>
        <w:rPr>
          <w:rFonts w:ascii="Arial" w:hAnsi="Arial" w:cs="Arial"/>
        </w:rPr>
      </w:pPr>
      <w:bookmarkStart w:id="0" w:name="_GoBack"/>
      <w:bookmarkEnd w:id="0"/>
      <w:r>
        <w:rPr>
          <w:rFonts w:ascii="Arial" w:hAnsi="Arial" w:cs="Arial"/>
        </w:rPr>
        <w:t>Ji</w:t>
      </w:r>
      <w:r w:rsidR="00F65B38">
        <w:rPr>
          <w:rFonts w:ascii="Arial" w:hAnsi="Arial" w:cs="Arial"/>
        </w:rPr>
        <w:t xml:space="preserve">gsaw resources are saved electronically </w:t>
      </w:r>
      <w:r w:rsidR="009C0176">
        <w:rPr>
          <w:rFonts w:ascii="Arial" w:hAnsi="Arial" w:cs="Arial"/>
        </w:rPr>
        <w:t xml:space="preserve">on the shared </w:t>
      </w:r>
      <w:proofErr w:type="spellStart"/>
      <w:r w:rsidR="00DC6BC9">
        <w:rPr>
          <w:rFonts w:ascii="Arial" w:hAnsi="Arial" w:cs="Arial"/>
        </w:rPr>
        <w:t>Resoures</w:t>
      </w:r>
      <w:proofErr w:type="spellEnd"/>
      <w:r w:rsidR="009C0176">
        <w:rPr>
          <w:rFonts w:ascii="Arial" w:hAnsi="Arial" w:cs="Arial"/>
        </w:rPr>
        <w:t xml:space="preserve"> drive and hard copies are kept within the base leaders’ locked cupboards. </w:t>
      </w:r>
    </w:p>
    <w:p w:rsidR="00F82483" w:rsidRPr="009F27F7" w:rsidRDefault="00F82483" w:rsidP="009F27F7">
      <w:pPr>
        <w:spacing w:after="200" w:line="276" w:lineRule="auto"/>
        <w:rPr>
          <w:rFonts w:ascii="Arial" w:eastAsiaTheme="minorHAnsi" w:hAnsi="Arial" w:cs="Arial"/>
          <w:b/>
          <w:szCs w:val="22"/>
          <w:lang w:eastAsia="en-US"/>
        </w:rPr>
      </w:pPr>
    </w:p>
    <w:sectPr w:rsidR="00F82483" w:rsidRPr="009F27F7" w:rsidSect="00132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034A9"/>
    <w:multiLevelType w:val="hybridMultilevel"/>
    <w:tmpl w:val="E54409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95DC9"/>
    <w:multiLevelType w:val="hybridMultilevel"/>
    <w:tmpl w:val="67F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C15E8"/>
    <w:multiLevelType w:val="hybridMultilevel"/>
    <w:tmpl w:val="533C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905CD"/>
    <w:multiLevelType w:val="hybridMultilevel"/>
    <w:tmpl w:val="821E4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B275A"/>
    <w:multiLevelType w:val="hybridMultilevel"/>
    <w:tmpl w:val="E758D36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9167F"/>
    <w:multiLevelType w:val="hybridMultilevel"/>
    <w:tmpl w:val="7F9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2304D"/>
    <w:multiLevelType w:val="hybridMultilevel"/>
    <w:tmpl w:val="4C3E7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1B1F9C"/>
    <w:multiLevelType w:val="hybridMultilevel"/>
    <w:tmpl w:val="14A69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832CA9"/>
    <w:multiLevelType w:val="hybridMultilevel"/>
    <w:tmpl w:val="03A87F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B7112EA"/>
    <w:multiLevelType w:val="hybridMultilevel"/>
    <w:tmpl w:val="84A054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AB6AC5"/>
    <w:multiLevelType w:val="hybridMultilevel"/>
    <w:tmpl w:val="B6D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529CD"/>
    <w:multiLevelType w:val="hybridMultilevel"/>
    <w:tmpl w:val="4DD09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12"/>
  </w:num>
  <w:num w:numId="5">
    <w:abstractNumId w:val="2"/>
  </w:num>
  <w:num w:numId="6">
    <w:abstractNumId w:val="9"/>
  </w:num>
  <w:num w:numId="7">
    <w:abstractNumId w:val="13"/>
  </w:num>
  <w:num w:numId="8">
    <w:abstractNumId w:val="4"/>
  </w:num>
  <w:num w:numId="9">
    <w:abstractNumId w:val="10"/>
  </w:num>
  <w:num w:numId="10">
    <w:abstractNumId w:val="8"/>
  </w:num>
  <w:num w:numId="11">
    <w:abstractNumId w:val="11"/>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EC"/>
    <w:rsid w:val="000004F7"/>
    <w:rsid w:val="000229B9"/>
    <w:rsid w:val="00063DF8"/>
    <w:rsid w:val="00082621"/>
    <w:rsid w:val="000968F9"/>
    <w:rsid w:val="000974AD"/>
    <w:rsid w:val="000B3522"/>
    <w:rsid w:val="000D624E"/>
    <w:rsid w:val="00124D50"/>
    <w:rsid w:val="00126246"/>
    <w:rsid w:val="00131236"/>
    <w:rsid w:val="00132325"/>
    <w:rsid w:val="0016506A"/>
    <w:rsid w:val="001724DD"/>
    <w:rsid w:val="001C1167"/>
    <w:rsid w:val="001C4BDC"/>
    <w:rsid w:val="001C67C9"/>
    <w:rsid w:val="002039F0"/>
    <w:rsid w:val="00210744"/>
    <w:rsid w:val="00227B42"/>
    <w:rsid w:val="002308AC"/>
    <w:rsid w:val="002375BF"/>
    <w:rsid w:val="00237BCA"/>
    <w:rsid w:val="00243ADA"/>
    <w:rsid w:val="00317574"/>
    <w:rsid w:val="003436B2"/>
    <w:rsid w:val="00377BA3"/>
    <w:rsid w:val="00384FFB"/>
    <w:rsid w:val="003D4421"/>
    <w:rsid w:val="00407274"/>
    <w:rsid w:val="00424A46"/>
    <w:rsid w:val="004423B3"/>
    <w:rsid w:val="00452546"/>
    <w:rsid w:val="004835C5"/>
    <w:rsid w:val="00487179"/>
    <w:rsid w:val="00491A80"/>
    <w:rsid w:val="0049306D"/>
    <w:rsid w:val="004F51BA"/>
    <w:rsid w:val="005A180F"/>
    <w:rsid w:val="005A6960"/>
    <w:rsid w:val="005F301A"/>
    <w:rsid w:val="00607902"/>
    <w:rsid w:val="006147EC"/>
    <w:rsid w:val="0063345F"/>
    <w:rsid w:val="006836EC"/>
    <w:rsid w:val="00687E33"/>
    <w:rsid w:val="0072671F"/>
    <w:rsid w:val="00734100"/>
    <w:rsid w:val="007626CE"/>
    <w:rsid w:val="00897C62"/>
    <w:rsid w:val="008C3E1B"/>
    <w:rsid w:val="008F02CB"/>
    <w:rsid w:val="00972503"/>
    <w:rsid w:val="00986BC6"/>
    <w:rsid w:val="00997FC2"/>
    <w:rsid w:val="009C0176"/>
    <w:rsid w:val="009F27F7"/>
    <w:rsid w:val="00A12797"/>
    <w:rsid w:val="00A21FBC"/>
    <w:rsid w:val="00A324F1"/>
    <w:rsid w:val="00A6436B"/>
    <w:rsid w:val="00A6731D"/>
    <w:rsid w:val="00A91BBD"/>
    <w:rsid w:val="00AB7C9F"/>
    <w:rsid w:val="00AF21ED"/>
    <w:rsid w:val="00AF5A34"/>
    <w:rsid w:val="00B50669"/>
    <w:rsid w:val="00B53F38"/>
    <w:rsid w:val="00B7277D"/>
    <w:rsid w:val="00BA220C"/>
    <w:rsid w:val="00C607B3"/>
    <w:rsid w:val="00C70BF4"/>
    <w:rsid w:val="00C8615C"/>
    <w:rsid w:val="00D077C6"/>
    <w:rsid w:val="00D406BE"/>
    <w:rsid w:val="00D8072E"/>
    <w:rsid w:val="00DB17F2"/>
    <w:rsid w:val="00DC6BC9"/>
    <w:rsid w:val="00E30B3D"/>
    <w:rsid w:val="00E36477"/>
    <w:rsid w:val="00E4598F"/>
    <w:rsid w:val="00E66FFF"/>
    <w:rsid w:val="00EA2C3C"/>
    <w:rsid w:val="00ED1409"/>
    <w:rsid w:val="00EE1093"/>
    <w:rsid w:val="00F20111"/>
    <w:rsid w:val="00F54969"/>
    <w:rsid w:val="00F65B38"/>
    <w:rsid w:val="00F742F0"/>
    <w:rsid w:val="00F82483"/>
    <w:rsid w:val="00FB3425"/>
    <w:rsid w:val="00FB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505"/>
  <w15:docId w15:val="{2F767CDB-5F10-48E1-9581-6D6D8F71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BB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82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A324F1"/>
    <w:pPr>
      <w:keepNext/>
      <w:autoSpaceDE w:val="0"/>
      <w:autoSpaceDN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384FFB"/>
    <w:pPr>
      <w:spacing w:after="120"/>
    </w:pPr>
    <w:rPr>
      <w:rFonts w:ascii="Arial" w:eastAsia="MS Mincho" w:hAnsi="Arial"/>
      <w:sz w:val="20"/>
      <w:lang w:val="en-US"/>
    </w:rPr>
  </w:style>
  <w:style w:type="character" w:customStyle="1" w:styleId="1bodycopyChar">
    <w:name w:val="1 body copy Char"/>
    <w:link w:val="1bodycopy"/>
    <w:rsid w:val="00384FFB"/>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384FFB"/>
    <w:pPr>
      <w:spacing w:after="120"/>
    </w:pPr>
    <w:rPr>
      <w:rFonts w:ascii="Arial" w:eastAsia="MS Mincho" w:hAnsi="Arial"/>
      <w:sz w:val="20"/>
      <w:lang w:val="en-US"/>
    </w:rPr>
  </w:style>
  <w:style w:type="character" w:customStyle="1" w:styleId="1bodycopy10ptChar">
    <w:name w:val="1 body copy 10pt Char"/>
    <w:link w:val="1bodycopy10pt"/>
    <w:rsid w:val="00384FFB"/>
    <w:rPr>
      <w:rFonts w:ascii="Arial" w:eastAsia="MS Mincho" w:hAnsi="Arial" w:cs="Times New Roman"/>
      <w:sz w:val="20"/>
      <w:szCs w:val="24"/>
      <w:lang w:val="en-US"/>
    </w:rPr>
  </w:style>
  <w:style w:type="paragraph" w:styleId="BodyText">
    <w:name w:val="Body Text"/>
    <w:basedOn w:val="Normal"/>
    <w:link w:val="BodyTextChar"/>
    <w:rsid w:val="001C67C9"/>
    <w:pPr>
      <w:jc w:val="both"/>
    </w:pPr>
    <w:rPr>
      <w:rFonts w:ascii="Comic Sans MS" w:hAnsi="Comic Sans MS"/>
    </w:rPr>
  </w:style>
  <w:style w:type="character" w:customStyle="1" w:styleId="BodyTextChar">
    <w:name w:val="Body Text Char"/>
    <w:basedOn w:val="DefaultParagraphFont"/>
    <w:link w:val="BodyText"/>
    <w:rsid w:val="001C67C9"/>
    <w:rPr>
      <w:rFonts w:ascii="Comic Sans MS" w:eastAsia="Times New Roman" w:hAnsi="Comic Sans MS" w:cs="Times New Roman"/>
      <w:sz w:val="24"/>
      <w:szCs w:val="24"/>
    </w:rPr>
  </w:style>
  <w:style w:type="paragraph" w:styleId="NoSpacing">
    <w:name w:val="No Spacing"/>
    <w:uiPriority w:val="1"/>
    <w:qFormat/>
    <w:rsid w:val="00126246"/>
    <w:pPr>
      <w:spacing w:after="0" w:line="240" w:lineRule="auto"/>
    </w:pPr>
  </w:style>
  <w:style w:type="table" w:styleId="TableGrid">
    <w:name w:val="Table Grid"/>
    <w:basedOn w:val="TableNormal"/>
    <w:uiPriority w:val="59"/>
    <w:rsid w:val="00A2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26CE"/>
    <w:pPr>
      <w:spacing w:before="100" w:beforeAutospacing="1" w:after="100" w:afterAutospacing="1"/>
    </w:pPr>
  </w:style>
  <w:style w:type="character" w:customStyle="1" w:styleId="Heading4Char">
    <w:name w:val="Heading 4 Char"/>
    <w:basedOn w:val="DefaultParagraphFont"/>
    <w:link w:val="Heading4"/>
    <w:rsid w:val="00A324F1"/>
    <w:rPr>
      <w:rFonts w:ascii="Times New Roman" w:eastAsia="Times New Roman" w:hAnsi="Times New Roman" w:cs="Times New Roman"/>
      <w:b/>
      <w:bCs/>
      <w:sz w:val="28"/>
      <w:szCs w:val="28"/>
      <w:lang w:eastAsia="en-GB"/>
    </w:rPr>
  </w:style>
  <w:style w:type="character" w:styleId="Hyperlink">
    <w:name w:val="Hyperlink"/>
    <w:basedOn w:val="DefaultParagraphFont"/>
    <w:uiPriority w:val="99"/>
    <w:unhideWhenUsed/>
    <w:rsid w:val="00A324F1"/>
    <w:rPr>
      <w:color w:val="0000FF" w:themeColor="hyperlink"/>
      <w:u w:val="single"/>
    </w:rPr>
  </w:style>
  <w:style w:type="paragraph" w:customStyle="1" w:styleId="Default">
    <w:name w:val="Default"/>
    <w:rsid w:val="00A324F1"/>
    <w:pPr>
      <w:autoSpaceDE w:val="0"/>
      <w:autoSpaceDN w:val="0"/>
      <w:adjustRightInd w:val="0"/>
      <w:spacing w:after="0" w:line="240" w:lineRule="auto"/>
    </w:pPr>
    <w:rPr>
      <w:rFonts w:ascii="Calibri" w:hAnsi="Calibri" w:cs="Calibri"/>
      <w:color w:val="000000"/>
      <w:sz w:val="24"/>
      <w:szCs w:val="24"/>
    </w:rPr>
  </w:style>
  <w:style w:type="table" w:customStyle="1" w:styleId="PlainTable21">
    <w:name w:val="Plain Table 21"/>
    <w:basedOn w:val="TableNormal"/>
    <w:uiPriority w:val="42"/>
    <w:rsid w:val="00A324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63DF8"/>
    <w:pPr>
      <w:ind w:left="720"/>
      <w:contextualSpacing/>
    </w:pPr>
  </w:style>
  <w:style w:type="character" w:customStyle="1" w:styleId="Heading1Char">
    <w:name w:val="Heading 1 Char"/>
    <w:basedOn w:val="DefaultParagraphFont"/>
    <w:link w:val="Heading1"/>
    <w:uiPriority w:val="9"/>
    <w:rsid w:val="00F82483"/>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hashbee</dc:creator>
  <cp:lastModifiedBy>Halle  Ashbee</cp:lastModifiedBy>
  <cp:revision>2</cp:revision>
  <cp:lastPrinted>2020-09-11T07:07:00Z</cp:lastPrinted>
  <dcterms:created xsi:type="dcterms:W3CDTF">2021-02-24T10:21:00Z</dcterms:created>
  <dcterms:modified xsi:type="dcterms:W3CDTF">2021-02-24T10:21:00Z</dcterms:modified>
</cp:coreProperties>
</file>